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3C5C">
      <w:pPr>
        <w:jc w:val="center"/>
        <w:rPr>
          <w:rFonts w:hint="eastAsia" w:ascii="黑体" w:hAnsi="黑体" w:eastAsia="黑体" w:cs="黑体"/>
          <w:sz w:val="32"/>
          <w:szCs w:val="32"/>
          <w:lang w:eastAsia="zh-CN"/>
        </w:rPr>
      </w:pPr>
    </w:p>
    <w:p w14:paraId="15FFAF62">
      <w:pPr>
        <w:jc w:val="center"/>
        <w:rPr>
          <w:rFonts w:hint="eastAsia" w:ascii="黑体" w:hAnsi="黑体" w:eastAsia="黑体" w:cs="黑体"/>
          <w:sz w:val="32"/>
          <w:szCs w:val="32"/>
          <w:lang w:eastAsia="zh-CN"/>
        </w:rPr>
      </w:pPr>
    </w:p>
    <w:p w14:paraId="786119B2">
      <w:pPr>
        <w:jc w:val="center"/>
        <w:rPr>
          <w:rFonts w:hint="eastAsia" w:ascii="黑体" w:hAnsi="黑体" w:eastAsia="黑体" w:cs="黑体"/>
          <w:sz w:val="32"/>
          <w:szCs w:val="32"/>
          <w:lang w:eastAsia="zh-CN"/>
        </w:rPr>
      </w:pPr>
    </w:p>
    <w:p w14:paraId="1B7E6FAA">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4DFCBB13">
      <w:pPr>
        <w:pStyle w:val="8"/>
        <w:rPr>
          <w:rFonts w:hint="eastAsia" w:ascii="黑体" w:hAnsi="黑体" w:eastAsia="黑体" w:cs="黑体"/>
          <w:lang w:eastAsia="zh-CN"/>
        </w:rPr>
      </w:pPr>
    </w:p>
    <w:p w14:paraId="473B5FD5">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询价采购</w:t>
      </w:r>
      <w:r>
        <w:rPr>
          <w:rFonts w:hint="eastAsia" w:ascii="黑体" w:hAnsi="黑体" w:eastAsia="黑体" w:cs="黑体"/>
          <w:sz w:val="52"/>
          <w:szCs w:val="52"/>
          <w:lang w:eastAsia="zh-CN"/>
        </w:rPr>
        <w:t>文件</w:t>
      </w:r>
    </w:p>
    <w:p w14:paraId="614EA751">
      <w:pPr>
        <w:jc w:val="center"/>
        <w:rPr>
          <w:rFonts w:hint="eastAsia" w:ascii="黑体" w:hAnsi="黑体" w:eastAsia="黑体" w:cs="黑体"/>
          <w:sz w:val="32"/>
          <w:szCs w:val="32"/>
          <w:lang w:eastAsia="zh-CN"/>
        </w:rPr>
      </w:pPr>
    </w:p>
    <w:p w14:paraId="0DAEED98">
      <w:pPr>
        <w:jc w:val="center"/>
        <w:rPr>
          <w:rFonts w:hint="eastAsia" w:ascii="黑体" w:hAnsi="黑体" w:eastAsia="黑体" w:cs="黑体"/>
          <w:sz w:val="32"/>
          <w:szCs w:val="32"/>
          <w:lang w:eastAsia="zh-CN"/>
        </w:rPr>
      </w:pPr>
    </w:p>
    <w:p w14:paraId="33B1DC66">
      <w:pPr>
        <w:pStyle w:val="9"/>
        <w:rPr>
          <w:rFonts w:hint="eastAsia" w:ascii="黑体" w:hAnsi="黑体" w:eastAsia="黑体" w:cs="黑体"/>
          <w:sz w:val="32"/>
          <w:szCs w:val="32"/>
          <w:lang w:eastAsia="zh-CN"/>
        </w:rPr>
      </w:pPr>
    </w:p>
    <w:p w14:paraId="011C7F28">
      <w:pPr>
        <w:pStyle w:val="9"/>
        <w:rPr>
          <w:rFonts w:hint="eastAsia" w:ascii="黑体" w:hAnsi="黑体" w:eastAsia="黑体" w:cs="黑体"/>
          <w:sz w:val="32"/>
          <w:szCs w:val="32"/>
          <w:lang w:eastAsia="zh-CN"/>
        </w:rPr>
      </w:pPr>
    </w:p>
    <w:p w14:paraId="0EC8C0A9">
      <w:pPr>
        <w:pStyle w:val="9"/>
        <w:rPr>
          <w:rFonts w:hint="eastAsia" w:ascii="黑体" w:hAnsi="黑体" w:eastAsia="黑体" w:cs="黑体"/>
          <w:sz w:val="32"/>
          <w:szCs w:val="32"/>
          <w:lang w:eastAsia="zh-CN"/>
        </w:rPr>
      </w:pPr>
    </w:p>
    <w:p w14:paraId="02379734">
      <w:pPr>
        <w:pStyle w:val="9"/>
        <w:rPr>
          <w:rFonts w:hint="eastAsia" w:ascii="黑体" w:hAnsi="黑体" w:eastAsia="黑体" w:cs="黑体"/>
          <w:sz w:val="32"/>
          <w:szCs w:val="32"/>
          <w:lang w:eastAsia="zh-CN"/>
        </w:rPr>
      </w:pPr>
    </w:p>
    <w:p w14:paraId="70F8489F">
      <w:pPr>
        <w:pStyle w:val="9"/>
        <w:rPr>
          <w:rFonts w:hint="eastAsia" w:ascii="黑体" w:hAnsi="黑体" w:eastAsia="黑体" w:cs="黑体"/>
          <w:sz w:val="40"/>
          <w:szCs w:val="40"/>
          <w:lang w:eastAsia="zh-CN"/>
        </w:rPr>
      </w:pPr>
    </w:p>
    <w:p w14:paraId="2F0F2931">
      <w:pPr>
        <w:pStyle w:val="8"/>
        <w:ind w:firstLine="1600" w:firstLineChars="400"/>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项目名称：医院水电气耗材采购</w:t>
      </w:r>
    </w:p>
    <w:p w14:paraId="22CDE72D">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YNCG2024017</w:t>
      </w:r>
    </w:p>
    <w:p w14:paraId="3357497F">
      <w:pPr>
        <w:jc w:val="center"/>
        <w:rPr>
          <w:rFonts w:hint="eastAsia" w:ascii="黑体" w:hAnsi="黑体" w:eastAsia="黑体" w:cs="黑体"/>
          <w:sz w:val="40"/>
          <w:szCs w:val="40"/>
          <w:lang w:eastAsia="zh-CN"/>
        </w:rPr>
      </w:pPr>
    </w:p>
    <w:p w14:paraId="3C3D3E98">
      <w:pPr>
        <w:jc w:val="center"/>
        <w:rPr>
          <w:rFonts w:hint="eastAsia" w:ascii="黑体" w:hAnsi="黑体" w:eastAsia="黑体" w:cs="黑体"/>
          <w:sz w:val="40"/>
          <w:szCs w:val="40"/>
          <w:lang w:eastAsia="zh-CN"/>
        </w:rPr>
      </w:pPr>
    </w:p>
    <w:p w14:paraId="114B1824">
      <w:pPr>
        <w:jc w:val="center"/>
        <w:rPr>
          <w:rFonts w:hint="eastAsia" w:ascii="黑体" w:hAnsi="黑体" w:eastAsia="黑体" w:cs="黑体"/>
          <w:sz w:val="40"/>
          <w:szCs w:val="40"/>
          <w:lang w:eastAsia="zh-CN"/>
        </w:rPr>
      </w:pPr>
    </w:p>
    <w:p w14:paraId="16354382">
      <w:pPr>
        <w:jc w:val="center"/>
        <w:rPr>
          <w:rFonts w:hint="eastAsia" w:ascii="黑体" w:hAnsi="黑体" w:eastAsia="黑体" w:cs="黑体"/>
          <w:sz w:val="40"/>
          <w:szCs w:val="40"/>
          <w:lang w:eastAsia="zh-CN"/>
        </w:rPr>
      </w:pPr>
    </w:p>
    <w:p w14:paraId="6207208E">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7F469B0D">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 11月</w:t>
      </w:r>
      <w:r>
        <w:rPr>
          <w:rFonts w:hint="eastAsia" w:ascii="黑体" w:hAnsi="黑体" w:eastAsia="黑体" w:cs="黑体"/>
          <w:sz w:val="40"/>
          <w:szCs w:val="40"/>
          <w:lang w:eastAsia="zh-CN"/>
        </w:rPr>
        <w:br w:type="page"/>
      </w:r>
    </w:p>
    <w:p w14:paraId="170A8539">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14:paraId="4741245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0C489E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YNCG2024017，项目包数量：1个</w:t>
      </w:r>
    </w:p>
    <w:p w14:paraId="607C8EF0">
      <w:pPr>
        <w:pStyle w:val="19"/>
        <w:spacing w:line="240" w:lineRule="auto"/>
        <w:rPr>
          <w:rFonts w:hint="default"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二、项目背景：我院拟对医院水电气耗材进行院内采购。</w:t>
      </w:r>
    </w:p>
    <w:p w14:paraId="4BDD1F5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三、采购项目内容（详细要求请看附件）：</w:t>
      </w:r>
    </w:p>
    <w:p w14:paraId="60DDCE0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14:paraId="0D2AD82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五、供应商参加本次采购活动提交资料中，具备以下要求：</w:t>
      </w:r>
    </w:p>
    <w:p w14:paraId="2B8C650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1.具有独立承担民事责任的能力；依法缴纳税收和社会保障资金的良好记录。</w:t>
      </w:r>
    </w:p>
    <w:p w14:paraId="7355B7B5">
      <w:pPr>
        <w:pStyle w:val="11"/>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2.具有良好的商业制度和健全的财务制度；履行合同所必须的设备和专业技术能力。</w:t>
      </w:r>
    </w:p>
    <w:p w14:paraId="00DFAB0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3.参加本次采购活动前三年内，在经营活动中没有重大违法记录。</w:t>
      </w:r>
    </w:p>
    <w:p w14:paraId="57DE1F8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公司的营业执照（</w:t>
      </w:r>
      <w:r>
        <w:rPr>
          <w:rFonts w:hint="eastAsia" w:ascii="仿宋" w:hAnsi="仿宋" w:eastAsia="仿宋" w:cs="仿宋"/>
          <w:color w:val="auto"/>
          <w:kern w:val="0"/>
          <w:sz w:val="32"/>
          <w:szCs w:val="32"/>
          <w:lang w:eastAsia="zh-CN"/>
        </w:rPr>
        <w:t>三证合一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加盖鲜章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法定代表人授权委托书（法定代表人参与的须提供法定代表人证明书）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法定代表人和授权代表的身份证</w:t>
      </w:r>
      <w:r>
        <w:rPr>
          <w:rFonts w:hint="eastAsia" w:ascii="仿宋" w:hAnsi="仿宋" w:eastAsia="仿宋" w:cs="仿宋"/>
          <w:color w:val="auto"/>
          <w:kern w:val="0"/>
          <w:sz w:val="32"/>
          <w:szCs w:val="32"/>
          <w:lang w:eastAsia="zh-CN"/>
        </w:rPr>
        <w:t>。</w:t>
      </w:r>
    </w:p>
    <w:p w14:paraId="3152339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5.报价以及资料，采购响应文件封面请注明项目名称、联系人、联系电话、自行密封并加盖公章。</w:t>
      </w:r>
    </w:p>
    <w:p w14:paraId="543159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以上资料至少2套，请满足上述资质要求的供应商于2024年11月27日17:00之前将资料送至乐山市五通桥区人民医院采购办（行政楼三楼楼梯处），在截至时间以后送到的响应文件将被拒绝并退还给供应商。</w:t>
      </w:r>
    </w:p>
    <w:p w14:paraId="6637B33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6CB4C32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14:paraId="41C1747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2.在供应商满足相关资质要求及服务要求的条件下，采购采用综合评分法，中标结果由医院网站公示，中标公司请在公示后30日内到采购办签订合同，超过公示后30日不响应签订合同的视为放弃中标资格。</w:t>
      </w:r>
    </w:p>
    <w:p w14:paraId="1AEB1A2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p>
    <w:p w14:paraId="2D7A07D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徐</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0833-3211269</w:t>
      </w:r>
    </w:p>
    <w:p w14:paraId="7F8681DE">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default"/>
          <w:lang w:val="en-US" w:eastAsia="zh-CN"/>
        </w:rPr>
      </w:pPr>
      <w:r>
        <w:rPr>
          <w:rFonts w:hint="eastAsia" w:ascii="仿宋" w:hAnsi="仿宋" w:cs="仿宋"/>
          <w:color w:val="auto"/>
          <w:kern w:val="0"/>
          <w:sz w:val="32"/>
          <w:szCs w:val="32"/>
          <w:lang w:val="en-US" w:eastAsia="zh-CN"/>
        </w:rPr>
        <w:t>联系人：何老师（总务科）       联系电话：0833-3351690</w:t>
      </w:r>
    </w:p>
    <w:p w14:paraId="1C6DCC0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404C0E97">
      <w:pPr>
        <w:spacing w:line="300" w:lineRule="exact"/>
        <w:jc w:val="center"/>
        <w:rPr>
          <w:rFonts w:hint="eastAsia" w:ascii="仿宋" w:hAnsi="仿宋" w:eastAsia="仿宋" w:cs="仿宋"/>
          <w:b/>
          <w:sz w:val="32"/>
          <w:szCs w:val="32"/>
          <w:lang w:eastAsia="zh-CN"/>
        </w:rPr>
      </w:pPr>
    </w:p>
    <w:p w14:paraId="327A0DB3">
      <w:pPr>
        <w:pStyle w:val="11"/>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6A7E21D9">
      <w:pPr>
        <w:pStyle w:val="35"/>
        <w:spacing w:line="240" w:lineRule="auto"/>
        <w:rPr>
          <w:rFonts w:hint="eastAsia"/>
          <w:lang w:eastAsia="zh-CN"/>
        </w:rPr>
      </w:pPr>
    </w:p>
    <w:p w14:paraId="093C00E8">
      <w:pPr>
        <w:spacing w:line="24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一、院内采购总则</w:t>
      </w:r>
    </w:p>
    <w:p w14:paraId="51B9F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w:t>
      </w:r>
      <w:r>
        <w:rPr>
          <w:rFonts w:hint="default"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rPr>
        <w:t>项目参照《中华人民共和国政府采购法》《四川省政府采购非招标采购方式实施办法》等有关法律、法规和规章，通</w:t>
      </w:r>
      <w:r>
        <w:rPr>
          <w:rFonts w:hint="default" w:ascii="Times New Roman" w:hAnsi="Times New Roman" w:eastAsia="仿宋" w:cs="Times New Roman"/>
          <w:color w:val="auto"/>
          <w:sz w:val="32"/>
          <w:szCs w:val="32"/>
        </w:rPr>
        <w:t>过</w:t>
      </w:r>
      <w:r>
        <w:rPr>
          <w:rFonts w:hint="default" w:ascii="Times New Roman" w:hAnsi="Times New Roman" w:eastAsia="仿宋" w:cs="Times New Roman"/>
          <w:color w:val="auto"/>
          <w:sz w:val="32"/>
          <w:szCs w:val="32"/>
          <w:lang w:val="en-US" w:eastAsia="zh-CN"/>
        </w:rPr>
        <w:t>综合评分</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方式确定成交供应商。</w:t>
      </w:r>
    </w:p>
    <w:p w14:paraId="41FB75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本项目</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范围包括价格、质量、服务等方面内容，交货时间在合同中约定。</w:t>
      </w:r>
    </w:p>
    <w:p w14:paraId="32FA2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本采购项目最低要求：符合资质条件、技术参数及商务要求且报价不超过最高限价。</w:t>
      </w:r>
    </w:p>
    <w:p w14:paraId="3A58FF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供应商自行承担本项目</w:t>
      </w:r>
      <w:r>
        <w:rPr>
          <w:rFonts w:hint="default"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rPr>
        <w:t>活动所发生</w:t>
      </w:r>
      <w:r>
        <w:rPr>
          <w:rFonts w:hint="default" w:ascii="Times New Roman" w:hAnsi="Times New Roman" w:eastAsia="仿宋" w:cs="Times New Roman"/>
          <w:sz w:val="32"/>
          <w:szCs w:val="32"/>
          <w:lang w:eastAsia="zh-CN"/>
        </w:rPr>
        <w:t>现场踏勘、标书制作等</w:t>
      </w:r>
      <w:r>
        <w:rPr>
          <w:rFonts w:hint="default" w:ascii="Times New Roman" w:hAnsi="Times New Roman" w:eastAsia="仿宋" w:cs="Times New Roman"/>
          <w:sz w:val="32"/>
          <w:szCs w:val="32"/>
        </w:rPr>
        <w:t>费用。</w:t>
      </w:r>
    </w:p>
    <w:p w14:paraId="0CF03F77">
      <w:pPr>
        <w:keepNext w:val="0"/>
        <w:keepLines w:val="0"/>
        <w:pageBreakBefore w:val="0"/>
        <w:widowControl w:val="0"/>
        <w:kinsoku/>
        <w:wordWrap/>
        <w:overflowPunct/>
        <w:topLinePunct w:val="0"/>
        <w:autoSpaceDE/>
        <w:autoSpaceDN/>
        <w:bidi w:val="0"/>
        <w:adjustRightInd/>
        <w:snapToGrid/>
        <w:spacing w:before="361" w:beforeLines="10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采购</w:t>
      </w:r>
      <w:r>
        <w:rPr>
          <w:rFonts w:hint="eastAsia" w:ascii="黑体" w:hAnsi="黑体" w:eastAsia="黑体" w:cs="黑体"/>
          <w:b w:val="0"/>
          <w:bCs w:val="0"/>
          <w:sz w:val="32"/>
          <w:szCs w:val="32"/>
        </w:rPr>
        <w:t>响应文件的编制</w:t>
      </w:r>
    </w:p>
    <w:p w14:paraId="34EEC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响应文件的密封：须提供标书一份，密封于一个包装袋内，</w:t>
      </w:r>
      <w:r>
        <w:rPr>
          <w:rFonts w:hint="default" w:ascii="Times New Roman" w:hAnsi="Times New Roman" w:eastAsia="仿宋" w:cs="Times New Roman"/>
          <w:color w:val="auto"/>
          <w:sz w:val="32"/>
          <w:szCs w:val="32"/>
        </w:rPr>
        <w:t>封口处加盖单位鲜章，封面须注明：“项目名称：</w:t>
      </w:r>
      <w:r>
        <w:rPr>
          <w:rFonts w:hint="default" w:ascii="Times New Roman" w:hAnsi="Times New Roman" w:eastAsia="仿宋" w:cs="Times New Roman"/>
          <w:color w:val="auto"/>
          <w:sz w:val="32"/>
          <w:szCs w:val="32"/>
          <w:lang w:val="en-US" w:eastAsia="zh-CN"/>
        </w:rPr>
        <w:t>单人份化学发光仪及配套试剂采购</w:t>
      </w:r>
      <w:r>
        <w:rPr>
          <w:rFonts w:hint="default" w:ascii="Times New Roman" w:hAnsi="Times New Roman" w:eastAsia="仿宋" w:cs="Times New Roman"/>
          <w:color w:val="auto"/>
          <w:sz w:val="32"/>
          <w:szCs w:val="32"/>
        </w:rPr>
        <w:t>”，“项目编号：</w:t>
      </w:r>
      <w:r>
        <w:rPr>
          <w:rFonts w:hint="default" w:ascii="Times New Roman" w:hAnsi="Times New Roman" w:eastAsia="仿宋" w:cs="Times New Roman"/>
          <w:color w:val="auto"/>
          <w:kern w:val="0"/>
          <w:sz w:val="32"/>
          <w:szCs w:val="32"/>
          <w:lang w:val="en-US" w:eastAsia="zh-CN"/>
        </w:rPr>
        <w:t>YNCG2024015</w:t>
      </w:r>
      <w:r>
        <w:rPr>
          <w:rFonts w:hint="default" w:ascii="Times New Roman" w:hAnsi="Times New Roman" w:eastAsia="仿宋" w:cs="Times New Roman"/>
          <w:color w:val="auto"/>
          <w:sz w:val="32"/>
          <w:szCs w:val="32"/>
        </w:rPr>
        <w:t xml:space="preserve"> ”，“询价响应文件”，</w:t>
      </w:r>
      <w:r>
        <w:rPr>
          <w:rFonts w:hint="default" w:ascii="Times New Roman" w:hAnsi="Times New Roman" w:eastAsia="仿宋" w:cs="Times New Roman"/>
          <w:sz w:val="32"/>
          <w:szCs w:val="32"/>
        </w:rPr>
        <w:t>“</w:t>
      </w:r>
      <w:r>
        <w:rPr>
          <w:rFonts w:hint="default" w:ascii="Times New Roman" w:hAnsi="Times New Roman" w:eastAsia="仿宋" w:cs="Times New Roman"/>
          <w:color w:val="auto"/>
          <w:sz w:val="32"/>
          <w:szCs w:val="32"/>
        </w:rPr>
        <w:t>于</w:t>
      </w:r>
      <w:r>
        <w:rPr>
          <w:rFonts w:hint="default" w:ascii="Times New Roman" w:hAnsi="Times New Roman" w:eastAsia="仿宋" w:cs="Times New Roman"/>
          <w:color w:val="auto"/>
          <w:sz w:val="32"/>
          <w:szCs w:val="32"/>
          <w:lang w:val="en-US" w:eastAsia="zh-CN"/>
        </w:rPr>
        <w:t>2024</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27</w:t>
      </w:r>
      <w:r>
        <w:rPr>
          <w:rFonts w:hint="default" w:ascii="Times New Roman" w:hAnsi="Times New Roman" w:eastAsia="仿宋" w:cs="Times New Roman"/>
          <w:color w:val="auto"/>
          <w:sz w:val="32"/>
          <w:szCs w:val="32"/>
        </w:rPr>
        <w:t>日</w:t>
      </w:r>
      <w:r>
        <w:rPr>
          <w:rFonts w:hint="default" w:ascii="Times New Roman" w:hAnsi="Times New Roman" w:eastAsia="仿宋" w:cs="Times New Roman"/>
          <w:color w:val="auto"/>
          <w:sz w:val="32"/>
          <w:szCs w:val="32"/>
          <w:lang w:val="en-US" w:eastAsia="zh-CN"/>
        </w:rPr>
        <w:t>17</w:t>
      </w:r>
      <w:r>
        <w:rPr>
          <w:rFonts w:hint="default" w:ascii="Times New Roman" w:hAnsi="Times New Roman" w:eastAsia="仿宋" w:cs="Times New Roman"/>
          <w:color w:val="auto"/>
          <w:sz w:val="32"/>
          <w:szCs w:val="32"/>
        </w:rPr>
        <w:t>时</w:t>
      </w:r>
      <w:r>
        <w:rPr>
          <w:rFonts w:hint="default" w:ascii="Times New Roman" w:hAnsi="Times New Roman" w:eastAsia="仿宋" w:cs="Times New Roman"/>
          <w:color w:val="auto"/>
          <w:sz w:val="32"/>
          <w:szCs w:val="32"/>
          <w:lang w:val="en-US" w:eastAsia="zh-CN"/>
        </w:rPr>
        <w:t>00</w:t>
      </w:r>
      <w:r>
        <w:rPr>
          <w:rFonts w:hint="default" w:ascii="Times New Roman" w:hAnsi="Times New Roman" w:eastAsia="仿宋" w:cs="Times New Roman"/>
          <w:color w:val="auto"/>
          <w:sz w:val="32"/>
          <w:szCs w:val="32"/>
        </w:rPr>
        <w:t xml:space="preserve"> 分前不得拆封”等字样。未按询价文件要</w:t>
      </w:r>
      <w:r>
        <w:rPr>
          <w:rFonts w:hint="default" w:ascii="Times New Roman" w:hAnsi="Times New Roman" w:eastAsia="仿宋" w:cs="Times New Roman"/>
          <w:sz w:val="32"/>
          <w:szCs w:val="32"/>
        </w:rPr>
        <w:t>求密封的响应文件将被拒收。</w:t>
      </w:r>
    </w:p>
    <w:p w14:paraId="24A58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w:t>
      </w:r>
      <w:r>
        <w:rPr>
          <w:rFonts w:hint="default" w:ascii="Times New Roman" w:hAnsi="Times New Roman" w:eastAsia="仿宋" w:cs="Times New Roman"/>
          <w:sz w:val="32"/>
          <w:szCs w:val="32"/>
          <w:lang w:eastAsia="zh-CN"/>
        </w:rPr>
        <w:t>分正（副）本装订</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一正</w:t>
      </w:r>
      <w:r>
        <w:rPr>
          <w:rFonts w:hint="default" w:ascii="Times New Roman" w:hAnsi="Times New Roman" w:eastAsia="仿宋" w:cs="Times New Roman"/>
          <w:sz w:val="32"/>
          <w:szCs w:val="32"/>
          <w:lang w:val="en-US" w:eastAsia="zh-Hans"/>
        </w:rPr>
        <w:t>一</w:t>
      </w:r>
      <w:r>
        <w:rPr>
          <w:rFonts w:hint="default" w:ascii="Times New Roman" w:hAnsi="Times New Roman" w:eastAsia="仿宋" w:cs="Times New Roman"/>
          <w:sz w:val="32"/>
          <w:szCs w:val="32"/>
          <w:lang w:eastAsia="zh-CN"/>
        </w:rPr>
        <w:t>副，</w:t>
      </w:r>
      <w:r>
        <w:rPr>
          <w:rFonts w:hint="default" w:ascii="Times New Roman" w:hAnsi="Times New Roman" w:eastAsia="仿宋" w:cs="Times New Roman"/>
          <w:sz w:val="32"/>
          <w:szCs w:val="32"/>
        </w:rPr>
        <w:t>须用A4幅面纸张打印装订</w:t>
      </w:r>
      <w:r>
        <w:rPr>
          <w:rFonts w:hint="default" w:ascii="Times New Roman" w:hAnsi="Times New Roman" w:eastAsia="仿宋" w:cs="Times New Roman"/>
          <w:sz w:val="32"/>
          <w:szCs w:val="32"/>
          <w:lang w:eastAsia="zh-CN"/>
        </w:rPr>
        <w:t>。</w:t>
      </w:r>
    </w:p>
    <w:p w14:paraId="6BAAA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响应文件的打印和书写应清楚工整，签字确认并加盖公章，否则无效。供应商为法人的，应当由其法定代表人或者代理人签字确认。</w:t>
      </w:r>
    </w:p>
    <w:p w14:paraId="3E317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报价一式两份，一份装投标响应文件内，一份单独用投标信封盖章密封并注明</w:t>
      </w:r>
      <w:r>
        <w:rPr>
          <w:rFonts w:hint="eastAsia" w:ascii="Times New Roman" w:hAnsi="Times New Roman" w:eastAsia="仿宋" w:cs="Times New Roman"/>
          <w:color w:val="auto"/>
          <w:sz w:val="32"/>
          <w:szCs w:val="32"/>
          <w:lang w:val="en-US" w:eastAsia="zh-CN"/>
        </w:rPr>
        <w:t>标题：</w:t>
      </w:r>
      <w:r>
        <w:rPr>
          <w:rFonts w:hint="eastAsia" w:ascii="Times New Roman" w:hAnsi="Times New Roman" w:eastAsia="仿宋" w:cs="Times New Roman"/>
          <w:color w:val="auto"/>
          <w:sz w:val="32"/>
          <w:szCs w:val="32"/>
          <w:u w:val="single"/>
          <w:lang w:val="en-US" w:eastAsia="zh-CN"/>
        </w:rPr>
        <w:t>乐山市五通桥人民医院报价响应文件</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采购项目名称、采购编号</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供应商名称等信息，递交投标响应文件时一起递交。</w:t>
      </w:r>
    </w:p>
    <w:p w14:paraId="783DC46E">
      <w:pPr>
        <w:pStyle w:val="10"/>
        <w:rPr>
          <w:rFonts w:hint="default"/>
          <w:lang w:val="en-US" w:eastAsia="zh-CN"/>
        </w:rPr>
      </w:pPr>
    </w:p>
    <w:p w14:paraId="1F81E107">
      <w:pPr>
        <w:keepNext w:val="0"/>
        <w:keepLines w:val="0"/>
        <w:pageBreakBefore w:val="0"/>
        <w:widowControl w:val="0"/>
        <w:kinsoku/>
        <w:wordWrap/>
        <w:overflowPunct/>
        <w:topLinePunct w:val="0"/>
        <w:autoSpaceDE/>
        <w:autoSpaceDN/>
        <w:bidi w:val="0"/>
        <w:adjustRightInd/>
        <w:snapToGrid/>
        <w:spacing w:before="361" w:beforeLines="10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院内采购</w:t>
      </w:r>
      <w:r>
        <w:rPr>
          <w:rFonts w:hint="eastAsia" w:ascii="黑体" w:hAnsi="黑体" w:eastAsia="黑体" w:cs="黑体"/>
          <w:b w:val="0"/>
          <w:bCs w:val="0"/>
          <w:sz w:val="32"/>
          <w:szCs w:val="32"/>
        </w:rPr>
        <w:t>会议的召开</w:t>
      </w:r>
    </w:p>
    <w:p w14:paraId="780B4D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 xml:space="preserve">  </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sz w:val="32"/>
          <w:szCs w:val="32"/>
          <w:lang w:eastAsia="zh-CN"/>
        </w:rPr>
        <w:t>院内采购</w:t>
      </w:r>
      <w:r>
        <w:rPr>
          <w:rFonts w:hint="default" w:ascii="Times New Roman" w:hAnsi="Times New Roman" w:eastAsia="仿宋" w:cs="Times New Roman"/>
          <w:sz w:val="32"/>
          <w:szCs w:val="32"/>
        </w:rPr>
        <w:t>会议顺序:</w:t>
      </w:r>
    </w:p>
    <w:p w14:paraId="060A32D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院内采购</w:t>
      </w:r>
      <w:r>
        <w:rPr>
          <w:rFonts w:hint="default" w:ascii="Times New Roman" w:hAnsi="Times New Roman" w:eastAsia="仿宋" w:cs="Times New Roman"/>
          <w:sz w:val="32"/>
          <w:szCs w:val="32"/>
        </w:rPr>
        <w:t>由</w:t>
      </w:r>
      <w:r>
        <w:rPr>
          <w:rFonts w:hint="default" w:ascii="Times New Roman" w:hAnsi="Times New Roman" w:eastAsia="仿宋" w:cs="Times New Roman"/>
          <w:sz w:val="32"/>
          <w:szCs w:val="32"/>
          <w:lang w:eastAsia="zh-CN"/>
        </w:rPr>
        <w:t>采购办</w:t>
      </w:r>
      <w:r>
        <w:rPr>
          <w:rFonts w:hint="default" w:ascii="Times New Roman" w:hAnsi="Times New Roman" w:eastAsia="仿宋" w:cs="Times New Roman"/>
          <w:sz w:val="32"/>
          <w:szCs w:val="32"/>
        </w:rPr>
        <w:t>主持；</w:t>
      </w:r>
    </w:p>
    <w:p w14:paraId="15EFD46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由监督人员检查</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响应文件密封情况；</w:t>
      </w:r>
    </w:p>
    <w:p w14:paraId="11ED3F4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将符合密封要求的资格、技术商务、报价</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文件送</w:t>
      </w:r>
      <w:r>
        <w:rPr>
          <w:rFonts w:hint="default" w:ascii="Times New Roman" w:hAnsi="Times New Roman" w:eastAsia="仿宋" w:cs="Times New Roman"/>
          <w:sz w:val="32"/>
          <w:szCs w:val="32"/>
          <w:lang w:eastAsia="zh-CN"/>
        </w:rPr>
        <w:t>评审</w:t>
      </w:r>
      <w:r>
        <w:rPr>
          <w:rFonts w:hint="default" w:ascii="Times New Roman" w:hAnsi="Times New Roman" w:eastAsia="仿宋" w:cs="Times New Roman"/>
          <w:sz w:val="32"/>
          <w:szCs w:val="32"/>
        </w:rPr>
        <w:t>小组评审；</w:t>
      </w:r>
    </w:p>
    <w:p w14:paraId="02628A0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sz w:val="32"/>
          <w:szCs w:val="32"/>
          <w:shd w:val="clear" w:color="auto" w:fill="auto"/>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结束后，由</w:t>
      </w:r>
      <w:r>
        <w:rPr>
          <w:rFonts w:hint="default" w:ascii="Times New Roman" w:hAnsi="Times New Roman" w:eastAsia="仿宋" w:cs="Times New Roman"/>
          <w:sz w:val="32"/>
          <w:szCs w:val="32"/>
          <w:lang w:eastAsia="zh-CN"/>
        </w:rPr>
        <w:t>评审小组根据报价情况</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shd w:val="clear" w:color="auto" w:fill="auto"/>
        </w:rPr>
        <w:t>推荐成交候选供应商。</w:t>
      </w:r>
    </w:p>
    <w:p w14:paraId="04788CC4">
      <w:pPr>
        <w:keepNext w:val="0"/>
        <w:keepLines w:val="0"/>
        <w:pageBreakBefore w:val="0"/>
        <w:widowControl w:val="0"/>
        <w:kinsoku/>
        <w:wordWrap/>
        <w:overflowPunct/>
        <w:topLinePunct w:val="0"/>
        <w:autoSpaceDE/>
        <w:autoSpaceDN/>
        <w:bidi w:val="0"/>
        <w:adjustRightInd/>
        <w:snapToGrid/>
        <w:spacing w:before="361" w:beforeLines="100"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、质疑提出与答复</w:t>
      </w:r>
    </w:p>
    <w:p w14:paraId="77E33E0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default" w:ascii="Times New Roman" w:hAnsi="Times New Roman" w:eastAsia="仿宋" w:cs="Times New Roman"/>
          <w:sz w:val="32"/>
          <w:szCs w:val="32"/>
          <w:lang w:val="zh-CN" w:eastAsia="zh-CN"/>
        </w:rPr>
        <w:t>受理联系人及联系方式见公告</w:t>
      </w:r>
      <w:r>
        <w:rPr>
          <w:rFonts w:hint="default" w:ascii="Times New Roman" w:hAnsi="Times New Roman" w:eastAsia="仿宋" w:cs="Times New Roman"/>
          <w:sz w:val="32"/>
          <w:szCs w:val="32"/>
          <w:lang w:val="en-US" w:eastAsia="zh-CN"/>
        </w:rPr>
        <w:t>采购办</w:t>
      </w:r>
      <w:r>
        <w:rPr>
          <w:rFonts w:hint="default" w:ascii="Times New Roman" w:hAnsi="Times New Roman" w:eastAsia="仿宋" w:cs="Times New Roman"/>
          <w:sz w:val="32"/>
          <w:szCs w:val="32"/>
          <w:lang w:val="zh-CN" w:eastAsia="zh-CN"/>
        </w:rPr>
        <w:t>联系人。</w:t>
      </w:r>
    </w:p>
    <w:p w14:paraId="73A9C20E">
      <w:pPr>
        <w:rPr>
          <w:rFonts w:hint="default"/>
        </w:rPr>
      </w:pPr>
      <w:r>
        <w:rPr>
          <w:rFonts w:hint="default"/>
        </w:rPr>
        <w:br w:type="page"/>
      </w:r>
    </w:p>
    <w:p w14:paraId="2D90B0B8">
      <w:pPr>
        <w:rPr>
          <w:rFonts w:hint="default"/>
        </w:rPr>
      </w:pPr>
    </w:p>
    <w:p w14:paraId="3730E06B">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5CBCB2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0979273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采购办</w:t>
      </w:r>
      <w:r>
        <w:rPr>
          <w:rFonts w:hint="default" w:ascii="Times New Roman" w:hAnsi="Times New Roman" w:eastAsia="仿宋" w:cs="Times New Roman"/>
          <w:sz w:val="32"/>
          <w:szCs w:val="32"/>
        </w:rPr>
        <w:t>将根据</w:t>
      </w:r>
      <w:r>
        <w:rPr>
          <w:rFonts w:hint="default" w:ascii="Times New Roman" w:hAnsi="Times New Roman" w:eastAsia="仿宋" w:cs="Times New Roman"/>
          <w:sz w:val="32"/>
          <w:szCs w:val="32"/>
          <w:lang w:eastAsia="zh-CN"/>
        </w:rPr>
        <w:t>采购邀请</w:t>
      </w:r>
      <w:r>
        <w:rPr>
          <w:rFonts w:hint="default" w:ascii="Times New Roman" w:hAnsi="Times New Roman" w:eastAsia="仿宋" w:cs="Times New Roman"/>
          <w:sz w:val="32"/>
          <w:szCs w:val="32"/>
        </w:rPr>
        <w:t>中规定的递交文件截止时间前接受供应商响应文件，并按以下程序组织</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w:t>
      </w:r>
    </w:p>
    <w:p w14:paraId="289ADCFB">
      <w:pPr>
        <w:keepNext w:val="0"/>
        <w:keepLines w:val="0"/>
        <w:pageBreakBefore w:val="0"/>
        <w:widowControl w:val="0"/>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一、组织</w:t>
      </w:r>
      <w:r>
        <w:rPr>
          <w:rFonts w:hint="default" w:ascii="Times New Roman" w:hAnsi="Times New Roman" w:eastAsia="仿宋" w:cs="Times New Roman"/>
          <w:sz w:val="32"/>
          <w:szCs w:val="32"/>
          <w:lang w:eastAsia="zh-CN"/>
        </w:rPr>
        <w:t>采购评审</w:t>
      </w:r>
      <w:r>
        <w:rPr>
          <w:rFonts w:hint="default" w:ascii="Times New Roman" w:hAnsi="Times New Roman" w:eastAsia="仿宋" w:cs="Times New Roman"/>
          <w:sz w:val="32"/>
          <w:szCs w:val="32"/>
        </w:rPr>
        <w:t>对供应商递交的响应文件进行资格审查和符合性审查。</w:t>
      </w:r>
    </w:p>
    <w:p w14:paraId="7884710F">
      <w:pPr>
        <w:keepNext w:val="0"/>
        <w:keepLines w:val="0"/>
        <w:pageBreakBefore w:val="0"/>
        <w:widowControl w:val="0"/>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000000"/>
          <w:sz w:val="32"/>
          <w:szCs w:val="32"/>
        </w:rPr>
        <w:t>通过资格审查和符合性审查供应商数量不足三家的，本次采购活动终止。</w:t>
      </w:r>
    </w:p>
    <w:p w14:paraId="1DF2D73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出现但不限于下列情况之一的，其响应文件将被视为无效文件不予通过资格审查和符合性审查：</w:t>
      </w:r>
    </w:p>
    <w:p w14:paraId="50B8AAB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资格不符合要求的；</w:t>
      </w:r>
    </w:p>
    <w:p w14:paraId="3D2CBF7E">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响应文件未实质性响应</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文件要求的；</w:t>
      </w:r>
    </w:p>
    <w:p w14:paraId="05A945B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响应文件无法定代表人签字，或签字人未被法定代表人授权的</w:t>
      </w:r>
      <w:r>
        <w:rPr>
          <w:rFonts w:hint="default" w:ascii="Times New Roman" w:hAnsi="Times New Roman" w:eastAsia="仿宋" w:cs="Times New Roman"/>
          <w:color w:val="000000"/>
          <w:sz w:val="32"/>
          <w:szCs w:val="32"/>
          <w:lang w:eastAsia="zh-CN"/>
        </w:rPr>
        <w:t>；</w:t>
      </w:r>
    </w:p>
    <w:p w14:paraId="65EBE0F3">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所报总价超出项目预算且无法支付的；</w:t>
      </w:r>
    </w:p>
    <w:p w14:paraId="1BBFD5A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不同</w:t>
      </w:r>
      <w:r>
        <w:rPr>
          <w:rFonts w:hint="default" w:ascii="Times New Roman" w:hAnsi="Times New Roman" w:eastAsia="仿宋" w:cs="Times New Roman"/>
          <w:kern w:val="0"/>
          <w:sz w:val="32"/>
          <w:szCs w:val="32"/>
        </w:rPr>
        <w:t>供应商负责人为同一人或者存在直接控股、管理关系的；</w:t>
      </w:r>
    </w:p>
    <w:p w14:paraId="7D97465A">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eastAsia="zh-CN"/>
        </w:rPr>
        <w:t>负偏离。</w:t>
      </w:r>
    </w:p>
    <w:p w14:paraId="36EAEA6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三、</w:t>
      </w:r>
      <w:r>
        <w:rPr>
          <w:rFonts w:hint="default" w:ascii="Times New Roman" w:hAnsi="Times New Roman" w:eastAsia="仿宋" w:cs="Times New Roman"/>
          <w:color w:val="000000"/>
          <w:sz w:val="32"/>
          <w:szCs w:val="32"/>
        </w:rPr>
        <w:t>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中，</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的任何一方不得透露与</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有关的其他供应商的技术资料、价格和其他信息。</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轮次一般为一轮（评审</w:t>
      </w:r>
      <w:r>
        <w:rPr>
          <w:rFonts w:hint="default" w:ascii="Times New Roman" w:hAnsi="Times New Roman" w:eastAsia="仿宋" w:cs="Times New Roman"/>
          <w:color w:val="000000"/>
          <w:sz w:val="32"/>
          <w:szCs w:val="32"/>
          <w:lang w:eastAsia="zh-CN"/>
        </w:rPr>
        <w:t>小组</w:t>
      </w:r>
      <w:r>
        <w:rPr>
          <w:rFonts w:hint="default" w:ascii="Times New Roman" w:hAnsi="Times New Roman" w:eastAsia="仿宋" w:cs="Times New Roman"/>
          <w:color w:val="000000"/>
          <w:sz w:val="32"/>
          <w:szCs w:val="32"/>
        </w:rPr>
        <w:t>可根据</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情况调整轮次）。如供应商在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过程中存在违法、违纪行为，</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将不允许其参加最后报价。</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结束后，</w:t>
      </w:r>
      <w:r>
        <w:rPr>
          <w:rFonts w:hint="default" w:ascii="Times New Roman" w:hAnsi="Times New Roman" w:eastAsia="仿宋" w:cs="Times New Roman"/>
          <w:color w:val="000000"/>
          <w:sz w:val="32"/>
          <w:szCs w:val="32"/>
          <w:lang w:eastAsia="zh-CN"/>
        </w:rPr>
        <w:t>评审小组要求供应商现场进行</w:t>
      </w:r>
      <w:r>
        <w:rPr>
          <w:rFonts w:hint="default" w:ascii="Times New Roman" w:hAnsi="Times New Roman" w:eastAsia="仿宋" w:cs="Times New Roman"/>
          <w:sz w:val="32"/>
          <w:szCs w:val="32"/>
        </w:rPr>
        <w:t>最终报价</w:t>
      </w:r>
      <w:r>
        <w:rPr>
          <w:rFonts w:hint="default" w:ascii="Times New Roman" w:hAnsi="Times New Roman" w:eastAsia="仿宋" w:cs="Times New Roman"/>
          <w:sz w:val="32"/>
          <w:szCs w:val="32"/>
          <w:lang w:eastAsia="zh-CN"/>
        </w:rPr>
        <w:t>填报后</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根据符合采购需求、质量和服务相等且</w:t>
      </w:r>
      <w:r>
        <w:rPr>
          <w:rFonts w:hint="default" w:ascii="Times New Roman" w:hAnsi="Times New Roman" w:eastAsia="仿宋" w:cs="Times New Roman"/>
          <w:color w:val="auto"/>
          <w:sz w:val="32"/>
          <w:szCs w:val="32"/>
          <w:lang w:eastAsia="zh-CN"/>
        </w:rPr>
        <w:t>综合评分最高</w:t>
      </w:r>
      <w:r>
        <w:rPr>
          <w:rFonts w:hint="default" w:ascii="Times New Roman" w:hAnsi="Times New Roman" w:eastAsia="仿宋" w:cs="Times New Roman"/>
          <w:color w:val="000000"/>
          <w:sz w:val="32"/>
          <w:szCs w:val="32"/>
        </w:rPr>
        <w:t>的原则推荐成交候选供应商，由采购人授权</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确认成交供应商，</w:t>
      </w:r>
      <w:r>
        <w:rPr>
          <w:rFonts w:hint="default" w:ascii="Times New Roman" w:hAnsi="Times New Roman" w:eastAsia="仿宋" w:cs="Times New Roman"/>
          <w:color w:val="000000"/>
          <w:sz w:val="32"/>
          <w:szCs w:val="32"/>
          <w:lang w:eastAsia="zh-CN"/>
        </w:rPr>
        <w:t>采购办</w:t>
      </w:r>
      <w:r>
        <w:rPr>
          <w:rFonts w:hint="default" w:ascii="Times New Roman" w:hAnsi="Times New Roman" w:eastAsia="仿宋" w:cs="Times New Roman"/>
          <w:color w:val="000000"/>
          <w:sz w:val="32"/>
          <w:szCs w:val="32"/>
        </w:rPr>
        <w:t>于</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个工作日内在</w:t>
      </w:r>
      <w:r>
        <w:rPr>
          <w:rFonts w:hint="default" w:ascii="Times New Roman" w:hAnsi="Times New Roman" w:eastAsia="仿宋" w:cs="Times New Roman"/>
          <w:color w:val="000000"/>
          <w:sz w:val="32"/>
          <w:szCs w:val="32"/>
          <w:lang w:eastAsia="zh-CN"/>
        </w:rPr>
        <w:t>乐山市五通桥区人民医院</w:t>
      </w:r>
      <w:r>
        <w:rPr>
          <w:rFonts w:hint="default" w:ascii="Times New Roman" w:hAnsi="Times New Roman" w:eastAsia="仿宋" w:cs="Times New Roman"/>
          <w:color w:val="000000"/>
          <w:sz w:val="32"/>
          <w:szCs w:val="32"/>
          <w:lang w:val="en-US" w:eastAsia="zh-CN"/>
        </w:rPr>
        <w:t>网</w:t>
      </w:r>
      <w:r>
        <w:rPr>
          <w:rFonts w:hint="default" w:ascii="Times New Roman" w:hAnsi="Times New Roman" w:eastAsia="仿宋" w:cs="Times New Roman"/>
          <w:color w:val="000000"/>
          <w:sz w:val="32"/>
          <w:szCs w:val="32"/>
        </w:rPr>
        <w:t>上公告成交结果。</w:t>
      </w:r>
    </w:p>
    <w:p w14:paraId="0DE9B0F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四、成交标准</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按</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最终报价为依据（未组织</w:t>
      </w:r>
      <w:r>
        <w:rPr>
          <w:rFonts w:hint="default" w:ascii="Times New Roman" w:hAnsi="Times New Roman" w:eastAsia="仿宋" w:cs="Times New Roman"/>
          <w:color w:val="000000"/>
          <w:sz w:val="32"/>
          <w:szCs w:val="32"/>
          <w:lang w:val="en-US" w:eastAsia="zh-CN"/>
        </w:rPr>
        <w:t>二次报价</w:t>
      </w:r>
      <w:r>
        <w:rPr>
          <w:rFonts w:hint="default" w:ascii="Times New Roman" w:hAnsi="Times New Roman" w:eastAsia="仿宋" w:cs="Times New Roman"/>
          <w:color w:val="000000"/>
          <w:sz w:val="32"/>
          <w:szCs w:val="32"/>
        </w:rPr>
        <w:t>的，以报价响应文件中的报价为依据），体现满足采购项目要求</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且</w:t>
      </w:r>
      <w:r>
        <w:rPr>
          <w:rFonts w:hint="default" w:ascii="Times New Roman" w:hAnsi="Times New Roman" w:eastAsia="仿宋" w:cs="Times New Roman"/>
          <w:color w:val="auto"/>
          <w:sz w:val="32"/>
          <w:szCs w:val="32"/>
          <w:lang w:eastAsia="zh-CN"/>
        </w:rPr>
        <w:t>综合评分最高</w:t>
      </w:r>
      <w:r>
        <w:rPr>
          <w:rFonts w:hint="default" w:ascii="Times New Roman" w:hAnsi="Times New Roman" w:eastAsia="仿宋" w:cs="Times New Roman"/>
          <w:color w:val="000000"/>
          <w:sz w:val="32"/>
          <w:szCs w:val="32"/>
        </w:rPr>
        <w:t>原则确定成交供应商。</w:t>
      </w:r>
    </w:p>
    <w:p w14:paraId="2CE942D1">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color w:val="000000"/>
          <w:sz w:val="32"/>
          <w:szCs w:val="32"/>
          <w:lang w:val="en-US" w:eastAsia="zh-CN"/>
        </w:rPr>
        <w:t>采用</w:t>
      </w:r>
      <w:r>
        <w:rPr>
          <w:rFonts w:hint="default" w:ascii="Times New Roman" w:hAnsi="Times New Roman" w:eastAsia="仿宋" w:cs="Times New Roman"/>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default" w:ascii="Times New Roman" w:hAnsi="Times New Roman" w:eastAsia="仿宋" w:cs="Times New Roman"/>
          <w:color w:val="000000"/>
          <w:sz w:val="32"/>
          <w:szCs w:val="32"/>
          <w:lang w:val="en-US" w:eastAsia="zh-CN"/>
        </w:rPr>
        <w:t>则价格最低的供应商</w:t>
      </w:r>
      <w:r>
        <w:rPr>
          <w:rFonts w:hint="default" w:ascii="Times New Roman" w:hAnsi="Times New Roman" w:eastAsia="仿宋" w:cs="Times New Roman"/>
          <w:color w:val="000000"/>
          <w:sz w:val="32"/>
          <w:szCs w:val="32"/>
        </w:rPr>
        <w:t>确定</w:t>
      </w:r>
      <w:r>
        <w:rPr>
          <w:rFonts w:hint="default" w:ascii="Times New Roman" w:hAnsi="Times New Roman" w:eastAsia="仿宋" w:cs="Times New Roman"/>
          <w:color w:val="000000"/>
          <w:sz w:val="32"/>
          <w:szCs w:val="32"/>
          <w:lang w:val="en-US" w:eastAsia="zh-CN"/>
        </w:rPr>
        <w:t>第一候选人。价格也相同时，</w:t>
      </w:r>
      <w:r>
        <w:rPr>
          <w:rFonts w:hint="default" w:ascii="Times New Roman" w:hAnsi="Times New Roman" w:eastAsia="仿宋" w:cs="Times New Roman"/>
          <w:color w:val="000000"/>
          <w:sz w:val="32"/>
          <w:szCs w:val="32"/>
        </w:rPr>
        <w:t>由采购人</w:t>
      </w:r>
      <w:r>
        <w:rPr>
          <w:rFonts w:hint="default" w:ascii="Times New Roman" w:hAnsi="Times New Roman" w:eastAsia="仿宋" w:cs="Times New Roman"/>
          <w:color w:val="000000"/>
          <w:sz w:val="32"/>
          <w:szCs w:val="32"/>
          <w:lang w:val="en-US" w:eastAsia="zh-CN"/>
        </w:rPr>
        <w:t>组织</w:t>
      </w:r>
      <w:r>
        <w:rPr>
          <w:rFonts w:hint="default" w:ascii="Times New Roman" w:hAnsi="Times New Roman" w:eastAsia="仿宋" w:cs="Times New Roman"/>
          <w:color w:val="000000"/>
          <w:sz w:val="32"/>
          <w:szCs w:val="32"/>
        </w:rPr>
        <w:t>评标</w:t>
      </w:r>
      <w:r>
        <w:rPr>
          <w:rFonts w:hint="default" w:ascii="Times New Roman" w:hAnsi="Times New Roman" w:eastAsia="仿宋" w:cs="Times New Roman"/>
          <w:color w:val="000000"/>
          <w:sz w:val="32"/>
          <w:szCs w:val="32"/>
          <w:lang w:val="en-US" w:eastAsia="zh-CN"/>
        </w:rPr>
        <w:t>小组</w:t>
      </w:r>
      <w:r>
        <w:rPr>
          <w:rFonts w:hint="default" w:ascii="Times New Roman" w:hAnsi="Times New Roman" w:eastAsia="仿宋" w:cs="Times New Roman"/>
          <w:color w:val="000000"/>
          <w:sz w:val="32"/>
          <w:szCs w:val="32"/>
        </w:rPr>
        <w:t>按照采取随机抽取方式确定</w:t>
      </w:r>
      <w:r>
        <w:rPr>
          <w:rFonts w:hint="default" w:ascii="Times New Roman" w:hAnsi="Times New Roman" w:eastAsia="仿宋" w:cs="Times New Roman"/>
          <w:color w:val="000000"/>
          <w:sz w:val="32"/>
          <w:szCs w:val="32"/>
          <w:lang w:val="en-US" w:eastAsia="zh-CN"/>
        </w:rPr>
        <w:t>第一候选人</w:t>
      </w:r>
      <w:r>
        <w:rPr>
          <w:rFonts w:hint="default" w:ascii="Times New Roman" w:hAnsi="Times New Roman" w:eastAsia="仿宋" w:cs="Times New Roman"/>
          <w:color w:val="000000"/>
          <w:sz w:val="32"/>
          <w:szCs w:val="32"/>
        </w:rPr>
        <w:t>，其他投标无效。</w:t>
      </w:r>
    </w:p>
    <w:p w14:paraId="699A138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w:t>
      </w:r>
      <w:r>
        <w:rPr>
          <w:rFonts w:hint="default" w:ascii="Times New Roman" w:hAnsi="Times New Roman" w:eastAsia="仿宋" w:cs="Times New Roman"/>
          <w:color w:val="000000"/>
          <w:sz w:val="32"/>
          <w:szCs w:val="32"/>
          <w:lang w:eastAsia="zh-CN"/>
        </w:rPr>
        <w:t>院内采购评审小组</w:t>
      </w:r>
      <w:r>
        <w:rPr>
          <w:rFonts w:hint="default" w:ascii="Times New Roman" w:hAnsi="Times New Roman" w:eastAsia="仿宋" w:cs="Times New Roman"/>
          <w:color w:val="000000"/>
          <w:sz w:val="32"/>
          <w:szCs w:val="32"/>
        </w:rPr>
        <w:t>的组建。</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依法由三人</w:t>
      </w:r>
      <w:r>
        <w:rPr>
          <w:rFonts w:hint="default" w:ascii="Times New Roman" w:hAnsi="Times New Roman" w:eastAsia="仿宋" w:cs="Times New Roman"/>
          <w:color w:val="000000"/>
          <w:sz w:val="32"/>
          <w:szCs w:val="32"/>
          <w:lang w:eastAsia="zh-CN"/>
        </w:rPr>
        <w:t>及</w:t>
      </w:r>
      <w:r>
        <w:rPr>
          <w:rFonts w:hint="default" w:ascii="Times New Roman" w:hAnsi="Times New Roman" w:eastAsia="仿宋" w:cs="Times New Roman"/>
          <w:color w:val="000000"/>
          <w:sz w:val="32"/>
          <w:szCs w:val="32"/>
        </w:rPr>
        <w:t>以上单数组成。</w:t>
      </w:r>
    </w:p>
    <w:p w14:paraId="2FD49453">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六、</w:t>
      </w:r>
      <w:r>
        <w:rPr>
          <w:rFonts w:hint="default" w:ascii="Times New Roman" w:hAnsi="Times New Roman" w:eastAsia="仿宋" w:cs="Times New Roman"/>
          <w:color w:val="000000"/>
          <w:sz w:val="32"/>
          <w:szCs w:val="32"/>
        </w:rPr>
        <w:t>低于成本价不正当竞争预防措施</w:t>
      </w:r>
    </w:p>
    <w:p w14:paraId="69B2C51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在评审过程中，供应商报价明显低于其他有效供应商报价，有可能影响产品质量或者不能诚信履约的，</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小组应当要求其在</w:t>
      </w:r>
      <w:r>
        <w:rPr>
          <w:rFonts w:hint="default" w:ascii="Times New Roman" w:hAnsi="Times New Roman" w:eastAsia="仿宋" w:cs="Times New Roman"/>
          <w:color w:val="000000"/>
          <w:sz w:val="32"/>
          <w:szCs w:val="32"/>
          <w:lang w:val="en-US" w:eastAsia="zh-CN"/>
        </w:rPr>
        <w:t>半</w:t>
      </w:r>
      <w:r>
        <w:rPr>
          <w:rFonts w:hint="default" w:ascii="Times New Roman" w:hAnsi="Times New Roman" w:eastAsia="仿宋" w:cs="Times New Roman"/>
          <w:color w:val="000000"/>
          <w:sz w:val="32"/>
          <w:szCs w:val="32"/>
        </w:rPr>
        <w:t>小时内提供书面说明，并提交相关证明材料，供应商不能证明其报价合理性的，</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小组应当将其作为无效处理。</w:t>
      </w:r>
    </w:p>
    <w:p w14:paraId="747032B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0BD4819F">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供应商书面说明应当签字确认或者加盖公章，否则无效。书面说明的签字确认，由其法定代表人/主要负责人/本人或者其授权代表签字确认。</w:t>
      </w:r>
    </w:p>
    <w:p w14:paraId="44D824D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供应商提供书面说明后，</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小组应当将其响应文件作为无效处理。</w:t>
      </w:r>
    </w:p>
    <w:p w14:paraId="392E5DE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七</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工作纪律和注意事项。在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活动中，供应商、</w:t>
      </w:r>
      <w:r>
        <w:rPr>
          <w:rFonts w:hint="default" w:ascii="Times New Roman" w:hAnsi="Times New Roman" w:eastAsia="仿宋" w:cs="Times New Roman"/>
          <w:color w:val="000000"/>
          <w:sz w:val="32"/>
          <w:szCs w:val="32"/>
          <w:lang w:eastAsia="zh-CN"/>
        </w:rPr>
        <w:t>评审</w:t>
      </w:r>
      <w:r>
        <w:rPr>
          <w:rFonts w:hint="default" w:ascii="Times New Roman" w:hAnsi="Times New Roman" w:eastAsia="仿宋" w:cs="Times New Roman"/>
          <w:color w:val="000000"/>
          <w:sz w:val="32"/>
          <w:szCs w:val="32"/>
        </w:rPr>
        <w:t>成员、组织</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工作的有关工作人员应严格遵守相关纪律规定，注意以下事项：</w:t>
      </w:r>
    </w:p>
    <w:p w14:paraId="6C075B6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不得泄露</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活动在应当保密的情况和资料，不得与供应商串通损害国家利益、社会公共利益或者他人合法权益。</w:t>
      </w:r>
    </w:p>
    <w:p w14:paraId="508F3B8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供应商不得相互串通报价；不得向</w:t>
      </w:r>
      <w:r>
        <w:rPr>
          <w:rFonts w:hint="default" w:ascii="Times New Roman" w:hAnsi="Times New Roman" w:eastAsia="仿宋" w:cs="Times New Roman"/>
          <w:color w:val="000000"/>
          <w:sz w:val="32"/>
          <w:szCs w:val="32"/>
          <w:lang w:eastAsia="zh-CN"/>
        </w:rPr>
        <w:t>评审</w:t>
      </w:r>
      <w:r>
        <w:rPr>
          <w:rFonts w:hint="default" w:ascii="Times New Roman" w:hAnsi="Times New Roman" w:eastAsia="仿宋" w:cs="Times New Roman"/>
          <w:color w:val="000000"/>
          <w:sz w:val="32"/>
          <w:szCs w:val="32"/>
        </w:rPr>
        <w:t>成员行贿谋取成交；不得以他人名义或者其他方式弄虚作假骗取成交；不得以任何方式干扰、影响</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w:t>
      </w:r>
    </w:p>
    <w:p w14:paraId="0F5059D3">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eastAsia="zh-CN"/>
        </w:rPr>
        <w:t>评审</w:t>
      </w:r>
      <w:r>
        <w:rPr>
          <w:rFonts w:hint="default" w:ascii="Times New Roman" w:hAnsi="Times New Roman" w:eastAsia="仿宋" w:cs="Times New Roman"/>
          <w:color w:val="000000"/>
          <w:sz w:val="32"/>
          <w:szCs w:val="32"/>
        </w:rPr>
        <w:t>成员不得收受他人财物或者其他好处，不得向他人透露</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活动中的各个细节和标准情况。在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活动中，不得擅离职守，影响</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活动的进行，不得使用本</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文件规定以外的因素和标准进行评审、比较。</w:t>
      </w:r>
    </w:p>
    <w:p w14:paraId="0F54B88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24"/>
        </w:rPr>
      </w:pPr>
      <w:r>
        <w:rPr>
          <w:rFonts w:hint="default" w:ascii="Times New Roman" w:hAnsi="Times New Roman" w:eastAsia="仿宋" w:cs="Times New Roman"/>
          <w:color w:val="000000"/>
          <w:sz w:val="32"/>
          <w:szCs w:val="32"/>
        </w:rPr>
        <w:t>4</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组织</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的工作人员不得收受他人的财物或者其他好处，不得向他人透露</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活动中各有关细节及推荐评审情况。在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活动中不得擅离职守，影响</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活动的正常进行。</w:t>
      </w:r>
    </w:p>
    <w:p w14:paraId="295080CD">
      <w:pPr>
        <w:pStyle w:val="8"/>
        <w:ind w:left="0" w:leftChars="0" w:firstLine="0" w:firstLineChars="0"/>
        <w:rPr>
          <w:rFonts w:hint="eastAsia" w:ascii="黑体" w:hAnsi="黑体" w:eastAsia="黑体" w:cs="黑体"/>
          <w:lang w:eastAsia="zh-CN"/>
        </w:rPr>
      </w:pPr>
    </w:p>
    <w:p w14:paraId="5DFB5C74">
      <w:pPr>
        <w:rPr>
          <w:rFonts w:hint="eastAsia" w:ascii="黑体" w:hAnsi="黑体" w:eastAsia="黑体" w:cs="黑体"/>
          <w:lang w:val="en-US" w:eastAsia="zh-CN"/>
        </w:rPr>
      </w:pPr>
    </w:p>
    <w:p w14:paraId="1D40CFA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605817DB">
      <w:pPr>
        <w:spacing w:line="360" w:lineRule="auto"/>
        <w:jc w:val="left"/>
        <w:rPr>
          <w:rFonts w:hint="eastAsia" w:ascii="黑体" w:hAnsi="黑体" w:eastAsia="黑体" w:cs="黑体"/>
          <w:b w:val="0"/>
          <w:bCs/>
          <w:sz w:val="30"/>
          <w:szCs w:val="30"/>
          <w:lang w:val="en-US" w:eastAsia="zh-CN"/>
        </w:rPr>
      </w:pPr>
      <w:bookmarkStart w:id="0" w:name="_Toc5773"/>
      <w:bookmarkStart w:id="1" w:name="_Toc18458"/>
      <w:bookmarkStart w:id="2" w:name="_Toc9490"/>
      <w:bookmarkStart w:id="3" w:name="_Toc25737"/>
      <w:r>
        <w:rPr>
          <w:rFonts w:hint="eastAsia" w:ascii="黑体" w:hAnsi="黑体" w:eastAsia="黑体" w:cs="黑体"/>
          <w:b w:val="0"/>
          <w:bCs/>
          <w:sz w:val="30"/>
          <w:szCs w:val="30"/>
          <w:lang w:val="en-US" w:eastAsia="zh-CN"/>
        </w:rPr>
        <w:t>（采购封面）</w:t>
      </w:r>
    </w:p>
    <w:p w14:paraId="41772D0C">
      <w:pPr>
        <w:spacing w:line="360" w:lineRule="auto"/>
        <w:jc w:val="center"/>
        <w:rPr>
          <w:rFonts w:hint="eastAsia" w:ascii="黑体" w:hAnsi="黑体" w:eastAsia="黑体" w:cs="黑体"/>
          <w:b w:val="0"/>
          <w:bCs/>
          <w:sz w:val="84"/>
          <w:szCs w:val="84"/>
          <w:lang w:eastAsia="zh-CN"/>
        </w:rPr>
      </w:pPr>
      <w:r>
        <w:rPr>
          <w:rFonts w:hint="eastAsia" w:ascii="黑体" w:hAnsi="黑体" w:eastAsia="黑体" w:cs="黑体"/>
          <w:b w:val="0"/>
          <w:bCs/>
          <w:sz w:val="48"/>
          <w:szCs w:val="48"/>
          <w:lang w:val="en-US" w:eastAsia="zh-CN"/>
        </w:rPr>
        <w:t>乐山市五通桥区人民医院</w:t>
      </w:r>
    </w:p>
    <w:p w14:paraId="453E735C">
      <w:pPr>
        <w:rPr>
          <w:rFonts w:hint="eastAsia"/>
          <w:lang w:eastAsia="zh-CN"/>
        </w:rPr>
      </w:pPr>
    </w:p>
    <w:p w14:paraId="79B5D924">
      <w:pPr>
        <w:rPr>
          <w:rFonts w:hint="eastAsia"/>
          <w:lang w:eastAsia="zh-CN"/>
        </w:rPr>
      </w:pPr>
    </w:p>
    <w:p w14:paraId="7F9CB921">
      <w:pPr>
        <w:pStyle w:val="11"/>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采购响应文件</w:t>
      </w:r>
    </w:p>
    <w:p w14:paraId="1EEE091A">
      <w:pPr>
        <w:pStyle w:val="10"/>
        <w:rPr>
          <w:rFonts w:hint="eastAsia" w:ascii="黑体" w:hAnsi="黑体" w:eastAsia="黑体" w:cs="黑体"/>
          <w:sz w:val="84"/>
          <w:szCs w:val="84"/>
          <w:lang w:val="en-US" w:eastAsia="zh-CN"/>
        </w:rPr>
      </w:pPr>
    </w:p>
    <w:p w14:paraId="7DEF7B00">
      <w:pPr>
        <w:rPr>
          <w:rFonts w:hint="eastAsia"/>
          <w:lang w:val="en-US" w:eastAsia="zh-CN"/>
        </w:rPr>
      </w:pPr>
    </w:p>
    <w:p w14:paraId="379F5E08">
      <w:pPr>
        <w:pStyle w:val="11"/>
        <w:rPr>
          <w:rFonts w:hint="eastAsia" w:ascii="黑体" w:hAnsi="黑体" w:eastAsia="黑体" w:cs="黑体"/>
          <w:lang w:val="en-US" w:eastAsia="zh-CN"/>
        </w:rPr>
      </w:pPr>
    </w:p>
    <w:p w14:paraId="108E3219">
      <w:pPr>
        <w:spacing w:line="400" w:lineRule="exact"/>
        <w:rPr>
          <w:rFonts w:hint="eastAsia" w:ascii="黑体" w:hAnsi="黑体" w:eastAsia="黑体" w:cs="黑体"/>
          <w:sz w:val="84"/>
          <w:szCs w:val="84"/>
        </w:rPr>
      </w:pPr>
    </w:p>
    <w:p w14:paraId="66091B6A">
      <w:pPr>
        <w:spacing w:line="400" w:lineRule="exact"/>
        <w:rPr>
          <w:rFonts w:hint="eastAsia" w:ascii="黑体" w:hAnsi="黑体" w:eastAsia="黑体" w:cs="黑体"/>
          <w:b w:val="0"/>
          <w:bCs w:val="0"/>
          <w:sz w:val="30"/>
          <w:szCs w:val="30"/>
        </w:rPr>
      </w:pPr>
    </w:p>
    <w:p w14:paraId="79C8C445">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项目名称：</w:t>
      </w:r>
      <w:r>
        <w:rPr>
          <w:rFonts w:hint="eastAsia" w:ascii="黑体" w:hAnsi="黑体" w:eastAsia="黑体" w:cs="黑体"/>
          <w:b w:val="0"/>
          <w:bCs w:val="0"/>
          <w:sz w:val="32"/>
          <w:szCs w:val="32"/>
          <w:u w:val="single"/>
        </w:rPr>
        <w:t xml:space="preserve">                               </w:t>
      </w:r>
    </w:p>
    <w:p w14:paraId="79C49566">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lang w:eastAsia="zh-CN"/>
        </w:rPr>
        <w:t>供应</w:t>
      </w:r>
      <w:r>
        <w:rPr>
          <w:rFonts w:hint="eastAsia" w:ascii="黑体" w:hAnsi="黑体" w:eastAsia="黑体" w:cs="黑体"/>
          <w:b w:val="0"/>
          <w:bCs w:val="0"/>
          <w:sz w:val="32"/>
          <w:szCs w:val="32"/>
        </w:rPr>
        <w:t>商名称</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（盖章）</w:t>
      </w:r>
    </w:p>
    <w:p w14:paraId="3347107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法定代表人或授权代表：</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（签字或加盖个人名章）</w:t>
      </w:r>
    </w:p>
    <w:p w14:paraId="30F426A3">
      <w:pPr>
        <w:pStyle w:val="10"/>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黑体"/>
          <w:b w:val="0"/>
          <w:bCs w:val="0"/>
          <w:u w:val="single"/>
          <w:lang w:val="en-US" w:eastAsia="zh-CN"/>
        </w:rPr>
      </w:pPr>
      <w:r>
        <w:rPr>
          <w:rFonts w:hint="eastAsia" w:ascii="黑体" w:hAnsi="黑体" w:eastAsia="黑体" w:cs="黑体"/>
          <w:b w:val="0"/>
          <w:bCs w:val="0"/>
          <w:sz w:val="32"/>
          <w:szCs w:val="32"/>
          <w:lang w:val="en-US" w:eastAsia="zh-CN"/>
        </w:rPr>
        <w:t>联系人及联系电话：</w:t>
      </w:r>
      <w:r>
        <w:rPr>
          <w:rFonts w:hint="eastAsia" w:ascii="黑体" w:hAnsi="黑体" w:eastAsia="黑体" w:cs="黑体"/>
          <w:b w:val="0"/>
          <w:bCs w:val="0"/>
          <w:sz w:val="32"/>
          <w:szCs w:val="32"/>
          <w:u w:val="single"/>
          <w:lang w:val="en-US" w:eastAsia="zh-CN"/>
        </w:rPr>
        <w:t xml:space="preserve">                       </w:t>
      </w:r>
    </w:p>
    <w:p w14:paraId="6EBB249B">
      <w:pPr>
        <w:widowControl w:val="0"/>
        <w:adjustRightInd/>
        <w:spacing w:line="360" w:lineRule="auto"/>
        <w:ind w:firstLine="315" w:firstLineChars="98"/>
        <w:rPr>
          <w:rFonts w:hint="eastAsia" w:ascii="黑体" w:hAnsi="黑体" w:eastAsia="黑体" w:cs="黑体"/>
          <w:b/>
          <w:bCs/>
          <w:sz w:val="32"/>
          <w:szCs w:val="32"/>
        </w:rPr>
      </w:pPr>
    </w:p>
    <w:p w14:paraId="7D763F35">
      <w:pPr>
        <w:pStyle w:val="10"/>
        <w:rPr>
          <w:rFonts w:hint="eastAsia" w:ascii="黑体" w:hAnsi="黑体" w:eastAsia="黑体" w:cs="黑体"/>
          <w:b/>
          <w:bCs/>
          <w:sz w:val="32"/>
          <w:szCs w:val="32"/>
        </w:rPr>
      </w:pPr>
    </w:p>
    <w:p w14:paraId="6E8668CA">
      <w:pPr>
        <w:rPr>
          <w:rFonts w:hint="eastAsia"/>
        </w:rPr>
      </w:pPr>
    </w:p>
    <w:p w14:paraId="2A8DEDC7">
      <w:pPr>
        <w:pStyle w:val="10"/>
        <w:rPr>
          <w:rFonts w:hint="eastAsia"/>
        </w:rPr>
      </w:pPr>
    </w:p>
    <w:p w14:paraId="0B437E91">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E35BFC4">
      <w:pPr>
        <w:rPr>
          <w:rFonts w:hint="eastAsia" w:ascii="黑体" w:hAnsi="黑体" w:eastAsia="黑体" w:cs="黑体"/>
          <w:b/>
          <w:bCs/>
          <w:sz w:val="32"/>
          <w:szCs w:val="32"/>
        </w:rPr>
      </w:pPr>
      <w:r>
        <w:rPr>
          <w:rFonts w:hint="eastAsia" w:ascii="黑体" w:hAnsi="黑体" w:eastAsia="黑体" w:cs="黑体"/>
          <w:b/>
          <w:bCs/>
          <w:sz w:val="32"/>
          <w:szCs w:val="32"/>
        </w:rPr>
        <w:br w:type="page"/>
      </w:r>
    </w:p>
    <w:bookmarkEnd w:id="0"/>
    <w:bookmarkEnd w:id="1"/>
    <w:bookmarkEnd w:id="2"/>
    <w:bookmarkEnd w:id="3"/>
    <w:p w14:paraId="0D0F93A1">
      <w:pPr>
        <w:numPr>
          <w:ilvl w:val="0"/>
          <w:numId w:val="2"/>
        </w:numPr>
        <w:jc w:val="center"/>
        <w:rPr>
          <w:rFonts w:hint="eastAsia" w:ascii="黑体" w:hAnsi="黑体" w:eastAsia="黑体" w:cs="黑体"/>
          <w:b/>
          <w:sz w:val="36"/>
          <w:szCs w:val="36"/>
          <w:lang w:val="en-US" w:eastAsia="zh-CN"/>
        </w:rPr>
      </w:pPr>
      <w:bookmarkStart w:id="4" w:name="_Toc439699516"/>
      <w:bookmarkStart w:id="5" w:name="_Toc4003"/>
      <w:bookmarkStart w:id="6" w:name="_Toc17549"/>
      <w:bookmarkStart w:id="7" w:name="_Toc12449"/>
      <w:r>
        <w:rPr>
          <w:rFonts w:hint="eastAsia" w:ascii="黑体" w:hAnsi="黑体" w:eastAsia="黑体" w:cs="黑体"/>
          <w:b/>
          <w:sz w:val="36"/>
          <w:szCs w:val="36"/>
          <w:lang w:val="en-US" w:eastAsia="zh-CN"/>
        </w:rPr>
        <w:t>采购资质要求</w:t>
      </w:r>
    </w:p>
    <w:p w14:paraId="4A29D215">
      <w:pPr>
        <w:pStyle w:val="11"/>
        <w:rPr>
          <w:rFonts w:hint="eastAsia" w:ascii="黑体" w:hAnsi="黑体" w:eastAsia="黑体" w:cs="黑体"/>
          <w:b/>
          <w:sz w:val="36"/>
          <w:szCs w:val="36"/>
          <w:lang w:val="en-US" w:eastAsia="zh-CN"/>
        </w:rPr>
      </w:pPr>
    </w:p>
    <w:p w14:paraId="7961E042">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20"/>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5511"/>
        <w:gridCol w:w="1945"/>
        <w:gridCol w:w="1698"/>
      </w:tblGrid>
      <w:tr w14:paraId="1860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72A9E62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2726" w:type="pct"/>
            <w:noWrap w:val="0"/>
            <w:vAlign w:val="center"/>
          </w:tcPr>
          <w:p w14:paraId="0391E5D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962" w:type="pct"/>
            <w:noWrap w:val="0"/>
            <w:vAlign w:val="center"/>
          </w:tcPr>
          <w:p w14:paraId="084720F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33D8A8C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07A8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471" w:type="pct"/>
            <w:noWrap w:val="0"/>
            <w:vAlign w:val="center"/>
          </w:tcPr>
          <w:p w14:paraId="7DB49BE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2726" w:type="pct"/>
            <w:noWrap w:val="0"/>
            <w:vAlign w:val="center"/>
          </w:tcPr>
          <w:p w14:paraId="73F6341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三证（营业执照、税务登记证、组织机构代码证）副本；三证合一的只须提供营业执照副本；事业单位、社会团体提供法人登记证书复印件；</w:t>
            </w:r>
          </w:p>
        </w:tc>
        <w:tc>
          <w:tcPr>
            <w:tcW w:w="962" w:type="pct"/>
            <w:noWrap w:val="0"/>
            <w:vAlign w:val="center"/>
          </w:tcPr>
          <w:p w14:paraId="723478E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E04CE8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24DC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480C669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2726" w:type="pct"/>
            <w:noWrap w:val="0"/>
            <w:vAlign w:val="center"/>
          </w:tcPr>
          <w:p w14:paraId="49D8799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962" w:type="pct"/>
            <w:noWrap w:val="0"/>
            <w:vAlign w:val="center"/>
          </w:tcPr>
          <w:p w14:paraId="331B585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A1B67D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6545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71" w:type="pct"/>
            <w:noWrap w:val="0"/>
            <w:vAlign w:val="center"/>
          </w:tcPr>
          <w:p w14:paraId="39E56C0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2726" w:type="pct"/>
            <w:noWrap w:val="0"/>
            <w:vAlign w:val="center"/>
          </w:tcPr>
          <w:p w14:paraId="2C4AF973">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962" w:type="pct"/>
            <w:noWrap w:val="0"/>
            <w:vAlign w:val="center"/>
          </w:tcPr>
          <w:p w14:paraId="2773E11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6C7BF14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3D76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4DB662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2726" w:type="pct"/>
            <w:noWrap w:val="0"/>
            <w:vAlign w:val="center"/>
          </w:tcPr>
          <w:p w14:paraId="411BAB7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962" w:type="pct"/>
            <w:noWrap w:val="0"/>
            <w:vAlign w:val="center"/>
          </w:tcPr>
          <w:p w14:paraId="32DF1CD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3C91F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3F84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471" w:type="pct"/>
            <w:noWrap w:val="0"/>
            <w:vAlign w:val="center"/>
          </w:tcPr>
          <w:p w14:paraId="3D2FD12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2726" w:type="pct"/>
            <w:noWrap w:val="0"/>
            <w:vAlign w:val="center"/>
          </w:tcPr>
          <w:p w14:paraId="0DF5BC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w:t>
            </w:r>
            <w:r>
              <w:rPr>
                <w:rFonts w:hint="eastAsia" w:ascii="仿宋" w:hAnsi="仿宋" w:eastAsia="仿宋" w:cs="仿宋"/>
                <w:color w:val="000000"/>
                <w:spacing w:val="2"/>
                <w:sz w:val="32"/>
                <w:szCs w:val="32"/>
                <w:lang w:eastAsia="zh-CN"/>
              </w:rPr>
              <w:t>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962" w:type="pct"/>
            <w:noWrap w:val="0"/>
            <w:vAlign w:val="center"/>
          </w:tcPr>
          <w:p w14:paraId="6AE6C0B1">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55A1377B">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616F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1" w:type="pct"/>
            <w:shd w:val="clear" w:color="auto" w:fill="auto"/>
            <w:noWrap w:val="0"/>
            <w:vAlign w:val="center"/>
          </w:tcPr>
          <w:p w14:paraId="46C9CF2E">
            <w:pPr>
              <w:snapToGrid w:val="0"/>
              <w:spacing w:line="240" w:lineRule="auto"/>
              <w:contextualSpacing/>
              <w:rPr>
                <w:rFonts w:hint="default" w:ascii="仿宋" w:hAnsi="仿宋" w:eastAsia="仿宋" w:cs="仿宋"/>
                <w:color w:val="FF0000"/>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6</w:t>
            </w:r>
          </w:p>
        </w:tc>
        <w:tc>
          <w:tcPr>
            <w:tcW w:w="2726" w:type="pct"/>
            <w:shd w:val="clear" w:color="auto" w:fill="auto"/>
            <w:noWrap w:val="0"/>
            <w:vAlign w:val="center"/>
          </w:tcPr>
          <w:p w14:paraId="16022D43">
            <w:pPr>
              <w:snapToGrid w:val="0"/>
              <w:spacing w:line="240" w:lineRule="auto"/>
              <w:contextualSpacing/>
              <w:rPr>
                <w:rFonts w:hint="default" w:ascii="仿宋" w:hAnsi="仿宋" w:eastAsia="仿宋" w:cs="仿宋"/>
                <w:color w:val="FF0000"/>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2022年以来2个同类业绩</w:t>
            </w:r>
          </w:p>
        </w:tc>
        <w:tc>
          <w:tcPr>
            <w:tcW w:w="962" w:type="pct"/>
            <w:shd w:val="clear" w:color="auto" w:fill="auto"/>
            <w:noWrap w:val="0"/>
            <w:vAlign w:val="center"/>
          </w:tcPr>
          <w:p w14:paraId="773BBCE1">
            <w:pPr>
              <w:snapToGrid w:val="0"/>
              <w:spacing w:line="240" w:lineRule="auto"/>
              <w:contextualSpacing/>
              <w:rPr>
                <w:rFonts w:hint="eastAsia" w:ascii="仿宋" w:hAnsi="仿宋" w:eastAsia="仿宋" w:cs="仿宋"/>
                <w:color w:val="FF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40" w:type="pct"/>
            <w:shd w:val="clear" w:color="auto" w:fill="auto"/>
            <w:noWrap w:val="0"/>
            <w:vAlign w:val="center"/>
          </w:tcPr>
          <w:p w14:paraId="1B719DA7">
            <w:pPr>
              <w:snapToGrid w:val="0"/>
              <w:spacing w:line="240" w:lineRule="auto"/>
              <w:contextualSpacing/>
              <w:rPr>
                <w:rFonts w:hint="eastAsia" w:ascii="仿宋" w:hAnsi="仿宋" w:eastAsia="仿宋" w:cs="仿宋"/>
                <w:color w:val="FF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bl>
    <w:p w14:paraId="258AA1EF">
      <w:pPr>
        <w:pStyle w:val="26"/>
        <w:rPr>
          <w:rFonts w:hint="eastAsia" w:ascii="仿宋" w:hAnsi="仿宋" w:eastAsia="仿宋" w:cs="仿宋"/>
          <w:color w:val="auto"/>
          <w:sz w:val="30"/>
          <w:szCs w:val="30"/>
          <w:highlight w:val="none"/>
          <w:lang w:eastAsia="zh-CN"/>
        </w:rPr>
      </w:pPr>
    </w:p>
    <w:p w14:paraId="41FA36FB">
      <w:pPr>
        <w:rPr>
          <w:rFonts w:hint="eastAsia" w:ascii="仿宋" w:hAnsi="仿宋" w:eastAsia="仿宋" w:cs="仿宋"/>
          <w:color w:val="auto"/>
          <w:sz w:val="30"/>
          <w:szCs w:val="30"/>
          <w:highlight w:val="none"/>
          <w:lang w:eastAsia="zh-CN"/>
        </w:rPr>
      </w:pPr>
    </w:p>
    <w:p w14:paraId="1D280AC4">
      <w:pPr>
        <w:pStyle w:val="11"/>
        <w:rPr>
          <w:rFonts w:hint="eastAsia"/>
          <w:lang w:eastAsia="zh-CN"/>
        </w:rPr>
      </w:pPr>
    </w:p>
    <w:p w14:paraId="2AC6E643">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4518E719">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53DCCB08">
      <w:pPr>
        <w:pStyle w:val="11"/>
        <w:rPr>
          <w:rFonts w:hint="eastAsia" w:ascii="黑体" w:hAnsi="黑体" w:eastAsia="黑体" w:cs="黑体"/>
          <w:sz w:val="28"/>
          <w:szCs w:val="28"/>
        </w:rPr>
      </w:pPr>
    </w:p>
    <w:p w14:paraId="2506C454">
      <w:pPr>
        <w:keepNext w:val="0"/>
        <w:keepLines w:val="0"/>
        <w:pageBreakBefore w:val="0"/>
        <w:kinsoku/>
        <w:overflowPunct/>
        <w:topLinePunct w:val="0"/>
        <w:autoSpaceDE/>
        <w:autoSpaceDN/>
        <w:bidi w:val="0"/>
        <w:adjustRightInd/>
        <w:snapToGrid w:val="0"/>
        <w:spacing w:line="560" w:lineRule="atLeast"/>
        <w:contextualSpacing/>
        <w:textAlignment w:val="auto"/>
        <w:rPr>
          <w:rFonts w:hint="default" w:ascii="Times New Roman" w:hAnsi="Times New Roman" w:eastAsia="仿宋" w:cs="Times New Roman"/>
          <w:color w:val="000000"/>
          <w:spacing w:val="2"/>
          <w:sz w:val="32"/>
          <w:szCs w:val="32"/>
          <w:lang w:eastAsia="zh-CN"/>
        </w:rPr>
      </w:pPr>
      <w:r>
        <w:rPr>
          <w:rFonts w:hint="default" w:ascii="Times New Roman" w:hAnsi="Times New Roman" w:eastAsia="仿宋" w:cs="Times New Roman"/>
          <w:color w:val="000000"/>
          <w:spacing w:val="2"/>
          <w:sz w:val="32"/>
          <w:szCs w:val="32"/>
        </w:rPr>
        <w:t>乐山市</w:t>
      </w:r>
      <w:r>
        <w:rPr>
          <w:rFonts w:hint="default" w:ascii="Times New Roman" w:hAnsi="Times New Roman" w:eastAsia="仿宋" w:cs="Times New Roman"/>
          <w:color w:val="000000"/>
          <w:spacing w:val="2"/>
          <w:sz w:val="32"/>
          <w:szCs w:val="32"/>
          <w:lang w:eastAsia="zh-CN"/>
        </w:rPr>
        <w:t>五通桥区人民医院：</w:t>
      </w:r>
    </w:p>
    <w:p w14:paraId="044231EC">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我方作为本次采购项目的供应商，根据供应商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文件要求，现郑重承诺如下：</w:t>
      </w:r>
    </w:p>
    <w:p w14:paraId="7F35F5E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一、具备本项目规定的条件</w:t>
      </w:r>
    </w:p>
    <w:p w14:paraId="07302493">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1.</w:t>
      </w:r>
      <w:r>
        <w:rPr>
          <w:rFonts w:hint="default" w:ascii="Times New Roman" w:hAnsi="Times New Roman" w:eastAsia="仿宋" w:cs="Times New Roman"/>
          <w:color w:val="000000"/>
          <w:spacing w:val="2"/>
          <w:sz w:val="32"/>
          <w:szCs w:val="32"/>
        </w:rPr>
        <w:t>具有独立承担民事责任的能力；</w:t>
      </w:r>
    </w:p>
    <w:p w14:paraId="05E0018F">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2.</w:t>
      </w:r>
      <w:r>
        <w:rPr>
          <w:rFonts w:hint="default" w:ascii="Times New Roman" w:hAnsi="Times New Roman" w:eastAsia="仿宋" w:cs="Times New Roman"/>
          <w:color w:val="000000"/>
          <w:spacing w:val="2"/>
          <w:sz w:val="32"/>
          <w:szCs w:val="32"/>
        </w:rPr>
        <w:t>具有良好的商业信誉和健全的财务会计制度；</w:t>
      </w:r>
    </w:p>
    <w:p w14:paraId="469350F6">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3.</w:t>
      </w:r>
      <w:r>
        <w:rPr>
          <w:rFonts w:hint="default" w:ascii="Times New Roman" w:hAnsi="Times New Roman" w:eastAsia="仿宋" w:cs="Times New Roman"/>
          <w:color w:val="000000"/>
          <w:spacing w:val="2"/>
          <w:sz w:val="32"/>
          <w:szCs w:val="32"/>
        </w:rPr>
        <w:t>具有履行合同所必须的设备和专业技术能力；</w:t>
      </w:r>
    </w:p>
    <w:p w14:paraId="2B51BEDD">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4.</w:t>
      </w:r>
      <w:r>
        <w:rPr>
          <w:rFonts w:hint="default" w:ascii="Times New Roman" w:hAnsi="Times New Roman" w:eastAsia="仿宋" w:cs="Times New Roman"/>
          <w:color w:val="000000"/>
          <w:spacing w:val="2"/>
          <w:sz w:val="32"/>
          <w:szCs w:val="32"/>
        </w:rPr>
        <w:t>具有依法缴纳税收和社会保障资金的良好记录；</w:t>
      </w:r>
    </w:p>
    <w:p w14:paraId="4D7A27F6">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5.</w:t>
      </w:r>
      <w:r>
        <w:rPr>
          <w:rFonts w:hint="default" w:ascii="Times New Roman" w:hAnsi="Times New Roman" w:eastAsia="仿宋" w:cs="Times New Roman"/>
          <w:color w:val="000000"/>
          <w:spacing w:val="2"/>
          <w:sz w:val="32"/>
          <w:szCs w:val="32"/>
        </w:rPr>
        <w:t>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活动前三年内，在经营活动中没有重大违法记录；</w:t>
      </w:r>
    </w:p>
    <w:p w14:paraId="71EFC517">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6.</w:t>
      </w:r>
      <w:r>
        <w:rPr>
          <w:rFonts w:hint="default" w:ascii="Times New Roman" w:hAnsi="Times New Roman" w:eastAsia="仿宋" w:cs="Times New Roman"/>
          <w:color w:val="000000"/>
          <w:spacing w:val="2"/>
          <w:sz w:val="32"/>
          <w:szCs w:val="32"/>
        </w:rPr>
        <w:t>法律、行政法规规定的其他条件；</w:t>
      </w:r>
    </w:p>
    <w:p w14:paraId="6C882BE3">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二、我方完全接受本项目供应商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文件中规定的要求，如对供应商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文件有异议，已经在供应商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截止时间届满前依法进行维权，不存在对供应商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文件有异议的同时又参加</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活动以求侥幸成交或者为实现其他非法目的的行为。</w:t>
      </w:r>
    </w:p>
    <w:p w14:paraId="63D3E0D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三、我方完全接受并认可本项目供应商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文件中规定的要求，并通过我方的响应文件对供应商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文件的规定要求做出了全面的积极响应，如因我方提供的响应没有完全达到或符合本项目供应商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文件的规定要求，评审小组、本项目采购人等单位或组织按国家法律法规及供应商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文件的规定要求做出的认定、处置行为，我方完全同意。</w:t>
      </w:r>
    </w:p>
    <w:p w14:paraId="7EF12DF4">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四、我方完全尊重并认可本项目供应商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文件中规定并赋予本项目采购人“自主采取公平、择优的方式选择”的权利，对本项目采购人选择的结果完全认同并无异议。</w:t>
      </w:r>
    </w:p>
    <w:p w14:paraId="193ABDB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五、参加本次供应商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活动，不存在与单位负责人为同一人或者存在直接控股、管理关系的其他供应商参与同一合同项下的供应商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活动的行为。</w:t>
      </w:r>
    </w:p>
    <w:p w14:paraId="12174018">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六、参加本次供应商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活动，不存在和其他供应商在同一合同项下的供应商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项目中，同时委托同一个自然人、同一家庭的人员、同一单位的人员作为代理人的行为。</w:t>
      </w:r>
    </w:p>
    <w:p w14:paraId="1342F8A9">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eastAsia="zh-CN"/>
        </w:rPr>
        <w:t>七</w:t>
      </w:r>
      <w:r>
        <w:rPr>
          <w:rFonts w:hint="default" w:ascii="Times New Roman" w:hAnsi="Times New Roman" w:eastAsia="仿宋" w:cs="Times New Roman"/>
          <w:color w:val="000000"/>
          <w:spacing w:val="2"/>
          <w:sz w:val="32"/>
          <w:szCs w:val="32"/>
        </w:rPr>
        <w:t>、供应商响应文件中提供的技术、服务、商务等响应承诺情况都是真实的、有效的、合法的。</w:t>
      </w:r>
    </w:p>
    <w:p w14:paraId="699262D2">
      <w:pPr>
        <w:pStyle w:val="11"/>
        <w:keepNext w:val="0"/>
        <w:keepLines w:val="0"/>
        <w:pageBreakBefore w:val="0"/>
        <w:kinsoku/>
        <w:overflowPunct/>
        <w:topLinePunct w:val="0"/>
        <w:autoSpaceDE/>
        <w:autoSpaceDN/>
        <w:bidi w:val="0"/>
        <w:adjustRightInd/>
        <w:spacing w:after="0" w:afterLines="0" w:line="560" w:lineRule="atLeas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000000"/>
          <w:spacing w:val="2"/>
          <w:sz w:val="32"/>
          <w:szCs w:val="32"/>
          <w:lang w:val="en-US" w:eastAsia="zh-CN"/>
        </w:rPr>
        <w:t xml:space="preserve">    八、</w:t>
      </w:r>
      <w:r>
        <w:rPr>
          <w:rFonts w:hint="default" w:ascii="Times New Roman" w:hAnsi="Times New Roman" w:eastAsia="仿宋" w:cs="Times New Roman"/>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2BA4952A">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本公司对上述承诺的内容事项真实性负责。如经查实上述承诺的内容事项存在虚假，我公司愿意接受以提供虚假材料谋取成交追究法律责任。</w:t>
      </w:r>
    </w:p>
    <w:p w14:paraId="54410641">
      <w:pPr>
        <w:pStyle w:val="34"/>
        <w:keepNext w:val="0"/>
        <w:keepLines w:val="0"/>
        <w:pageBreakBefore w:val="0"/>
        <w:kinsoku/>
        <w:overflowPunct/>
        <w:topLinePunct w:val="0"/>
        <w:autoSpaceDE/>
        <w:autoSpaceDN/>
        <w:bidi w:val="0"/>
        <w:adjustRightInd/>
        <w:spacing w:before="0" w:after="0" w:line="560" w:lineRule="atLeast"/>
        <w:textAlignment w:val="auto"/>
        <w:rPr>
          <w:rFonts w:hint="default" w:ascii="Times New Roman" w:hAnsi="Times New Roman" w:eastAsia="仿宋" w:cs="Times New Roman"/>
          <w:sz w:val="32"/>
          <w:szCs w:val="32"/>
        </w:rPr>
      </w:pPr>
    </w:p>
    <w:p w14:paraId="5DB8CB81">
      <w:pPr>
        <w:keepNext w:val="0"/>
        <w:keepLines w:val="0"/>
        <w:pageBreakBefore w:val="0"/>
        <w:kinsoku/>
        <w:overflowPunct/>
        <w:topLinePunct w:val="0"/>
        <w:autoSpaceDE/>
        <w:autoSpaceDN/>
        <w:bidi w:val="0"/>
        <w:adjustRightInd/>
        <w:spacing w:line="560" w:lineRule="atLeast"/>
        <w:textAlignment w:val="auto"/>
        <w:rPr>
          <w:rFonts w:hint="default" w:ascii="Times New Roman" w:hAnsi="Times New Roman" w:eastAsia="仿宋" w:cs="Times New Roman"/>
        </w:rPr>
      </w:pPr>
    </w:p>
    <w:p w14:paraId="26608D77">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供应商名称（单位公章）：XXXX</w:t>
      </w:r>
    </w:p>
    <w:p w14:paraId="07893059">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法定代表人或授权代表（签字或加盖个人名章）：XXXX</w:t>
      </w:r>
    </w:p>
    <w:p w14:paraId="2D00573E">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28"/>
          <w:szCs w:val="28"/>
        </w:rPr>
      </w:pPr>
      <w:r>
        <w:rPr>
          <w:rFonts w:hint="default" w:ascii="Times New Roman" w:hAnsi="Times New Roman" w:eastAsia="仿宋" w:cs="Times New Roman"/>
          <w:color w:val="000000"/>
          <w:spacing w:val="2"/>
          <w:sz w:val="32"/>
          <w:szCs w:val="32"/>
        </w:rPr>
        <w:t>日期：XXXX</w:t>
      </w:r>
    </w:p>
    <w:p w14:paraId="725B68FF">
      <w:pPr>
        <w:pStyle w:val="11"/>
        <w:adjustRightInd w:val="0"/>
        <w:snapToGrid w:val="0"/>
        <w:spacing w:after="0" w:line="360" w:lineRule="auto"/>
        <w:ind w:firstLine="560" w:firstLineChars="200"/>
        <w:rPr>
          <w:rFonts w:hint="eastAsia" w:ascii="黑体" w:hAnsi="黑体" w:eastAsia="黑体" w:cs="黑体"/>
          <w:sz w:val="28"/>
          <w:szCs w:val="28"/>
          <w:lang w:eastAsia="zh-CN"/>
        </w:rPr>
      </w:pPr>
    </w:p>
    <w:p w14:paraId="12B864AB">
      <w:pPr>
        <w:pStyle w:val="11"/>
        <w:adjustRightInd w:val="0"/>
        <w:snapToGrid w:val="0"/>
        <w:spacing w:after="0" w:line="360" w:lineRule="auto"/>
        <w:ind w:firstLine="560" w:firstLineChars="200"/>
        <w:rPr>
          <w:rFonts w:hint="eastAsia" w:ascii="黑体" w:hAnsi="黑体" w:eastAsia="黑体" w:cs="黑体"/>
          <w:sz w:val="28"/>
          <w:szCs w:val="28"/>
          <w:lang w:eastAsia="zh-CN"/>
        </w:rPr>
      </w:pPr>
    </w:p>
    <w:p w14:paraId="5BB8377D">
      <w:pPr>
        <w:pStyle w:val="11"/>
        <w:adjustRightInd w:val="0"/>
        <w:snapToGrid w:val="0"/>
        <w:spacing w:after="0" w:line="360" w:lineRule="auto"/>
        <w:ind w:firstLine="560" w:firstLineChars="200"/>
        <w:rPr>
          <w:rFonts w:hint="eastAsia" w:ascii="黑体" w:hAnsi="黑体" w:eastAsia="黑体" w:cs="黑体"/>
          <w:sz w:val="28"/>
          <w:szCs w:val="28"/>
          <w:lang w:eastAsia="zh-CN"/>
        </w:rPr>
      </w:pPr>
    </w:p>
    <w:p w14:paraId="4377CDC5">
      <w:pPr>
        <w:pStyle w:val="11"/>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52D6B0A0">
      <w:pPr>
        <w:spacing w:beforeLines="100" w:afterLines="200" w:line="320" w:lineRule="exact"/>
        <w:jc w:val="center"/>
        <w:rPr>
          <w:rFonts w:hint="eastAsia" w:ascii="黑体" w:hAnsi="黑体" w:eastAsia="黑体" w:cs="黑体"/>
          <w:color w:val="auto"/>
          <w:sz w:val="40"/>
          <w:szCs w:val="40"/>
        </w:rPr>
      </w:pPr>
      <w:bookmarkStart w:id="8" w:name="_Toc12426"/>
      <w:bookmarkStart w:id="9" w:name="_Toc24199"/>
      <w:bookmarkStart w:id="10" w:name="_Toc16184"/>
      <w:bookmarkStart w:id="11" w:name="_Toc1287"/>
      <w:bookmarkStart w:id="12" w:name="_Toc439699522"/>
      <w:bookmarkStart w:id="13" w:name="_Toc1800"/>
      <w:bookmarkStart w:id="14" w:name="_Toc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5362839B">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default" w:ascii="Times New Roman" w:hAnsi="Times New Roman" w:eastAsia="仿宋" w:cs="Times New Roman"/>
          <w:color w:val="auto"/>
          <w:sz w:val="32"/>
          <w:szCs w:val="32"/>
        </w:rPr>
      </w:pPr>
      <w:bookmarkStart w:id="15" w:name="_Toc5468"/>
      <w:r>
        <w:rPr>
          <w:rFonts w:hint="default" w:ascii="Times New Roman" w:hAnsi="Times New Roman" w:eastAsia="仿宋" w:cs="Times New Roman"/>
          <w:color w:val="auto"/>
          <w:sz w:val="32"/>
          <w:szCs w:val="32"/>
        </w:rPr>
        <w:t>乐山市</w:t>
      </w:r>
      <w:r>
        <w:rPr>
          <w:rFonts w:hint="default" w:ascii="Times New Roman" w:hAnsi="Times New Roman" w:eastAsia="仿宋" w:cs="Times New Roman"/>
          <w:color w:val="auto"/>
          <w:sz w:val="32"/>
          <w:szCs w:val="32"/>
          <w:lang w:eastAsia="zh-CN"/>
        </w:rPr>
        <w:t>五通桥区</w:t>
      </w:r>
      <w:r>
        <w:rPr>
          <w:rFonts w:hint="default" w:ascii="Times New Roman" w:hAnsi="Times New Roman" w:eastAsia="仿宋" w:cs="Times New Roman"/>
          <w:color w:val="auto"/>
          <w:sz w:val="32"/>
          <w:szCs w:val="32"/>
        </w:rPr>
        <w:t>人民医院：</w:t>
      </w:r>
    </w:p>
    <w:p w14:paraId="1C3BFF01">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为进一步加强医疗卫生行风建设，规范医疗卫生机构购销行为，有效防范商业贿赂行为，营造公平交易、诚实守信的购销环境，我公司特作出以下承诺，并严格遵守：</w:t>
      </w:r>
    </w:p>
    <w:p w14:paraId="2A287496">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一、本公司严格按照《</w:t>
      </w:r>
      <w:r>
        <w:rPr>
          <w:rFonts w:hint="default" w:ascii="Times New Roman" w:hAnsi="Times New Roman" w:eastAsia="仿宋" w:cs="Times New Roman"/>
          <w:color w:val="auto"/>
          <w:sz w:val="32"/>
          <w:szCs w:val="32"/>
          <w:lang w:eastAsia="zh-CN"/>
        </w:rPr>
        <w:t>民法典</w:t>
      </w:r>
      <w:r>
        <w:rPr>
          <w:rFonts w:hint="default" w:ascii="Times New Roman" w:hAnsi="Times New Roman" w:eastAsia="仿宋" w:cs="Times New Roman"/>
          <w:color w:val="auto"/>
          <w:sz w:val="32"/>
          <w:szCs w:val="32"/>
        </w:rPr>
        <w:t>》及购销合同约定购销相关产品。</w:t>
      </w:r>
    </w:p>
    <w:p w14:paraId="61837F3B">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4EE5160">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125238A5">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5507B83D">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五、本公司如违反本承诺，愿意接受医院相关处罚规定。</w:t>
      </w:r>
    </w:p>
    <w:p w14:paraId="3D4210DA">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供应商或厂家名称：        （盖章）</w:t>
      </w:r>
    </w:p>
    <w:p w14:paraId="3E89A0E8">
      <w:pPr>
        <w:pStyle w:val="32"/>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法定代表人或授权代表（签字）：</w:t>
      </w:r>
    </w:p>
    <w:p w14:paraId="62CE516F">
      <w:pPr>
        <w:pStyle w:val="32"/>
        <w:spacing w:line="240" w:lineRule="auto"/>
        <w:ind w:firstLine="0"/>
        <w:rPr>
          <w:rFonts w:hint="default" w:ascii="Times New Roman" w:hAnsi="Times New Roman" w:eastAsia="仿宋" w:cs="Times New Roman"/>
          <w:color w:val="auto"/>
          <w:sz w:val="32"/>
          <w:szCs w:val="32"/>
        </w:rPr>
      </w:pPr>
    </w:p>
    <w:p w14:paraId="7879D0DE">
      <w:pPr>
        <w:pStyle w:val="32"/>
        <w:spacing w:line="240" w:lineRule="auto"/>
        <w:ind w:firstLine="0"/>
        <w:rPr>
          <w:rFonts w:hint="default" w:ascii="Times New Roman" w:hAnsi="Times New Roman" w:eastAsia="仿宋" w:cs="Times New Roman"/>
          <w:color w:val="auto"/>
          <w:sz w:val="32"/>
          <w:szCs w:val="32"/>
        </w:rPr>
      </w:pPr>
    </w:p>
    <w:p w14:paraId="046314E4">
      <w:pPr>
        <w:autoSpaceDN w:val="0"/>
        <w:spacing w:line="240" w:lineRule="auto"/>
        <w:ind w:firstLine="6560" w:firstLineChars="205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日期：202</w:t>
      </w:r>
      <w:r>
        <w:rPr>
          <w:rFonts w:hint="default" w:ascii="Times New Roman" w:hAnsi="Times New Roman" w:eastAsia="仿宋" w:cs="Times New Roman"/>
          <w:color w:val="auto"/>
          <w:kern w:val="2"/>
          <w:sz w:val="32"/>
          <w:szCs w:val="32"/>
          <w:lang w:val="en-US" w:eastAsia="zh-CN"/>
        </w:rPr>
        <w:t>4</w:t>
      </w:r>
      <w:r>
        <w:rPr>
          <w:rFonts w:hint="default" w:ascii="Times New Roman" w:hAnsi="Times New Roman" w:eastAsia="仿宋" w:cs="Times New Roman"/>
          <w:color w:val="auto"/>
          <w:kern w:val="2"/>
          <w:sz w:val="32"/>
          <w:szCs w:val="32"/>
        </w:rPr>
        <w:t>年  月  日</w:t>
      </w:r>
      <w:bookmarkEnd w:id="15"/>
    </w:p>
    <w:p w14:paraId="08CBB15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037CA89F">
      <w:pPr>
        <w:spacing w:after="0" w:line="360" w:lineRule="auto"/>
        <w:rPr>
          <w:rFonts w:hint="eastAsia" w:ascii="黑体" w:hAnsi="黑体" w:eastAsia="黑体" w:cs="黑体"/>
        </w:rPr>
      </w:pPr>
    </w:p>
    <w:p w14:paraId="2F1692E8">
      <w:pPr>
        <w:keepNext w:val="0"/>
        <w:keepLines w:val="0"/>
        <w:pageBreakBefore w:val="0"/>
        <w:widowControl w:val="0"/>
        <w:kinsoku/>
        <w:wordWrap/>
        <w:overflowPunct/>
        <w:topLinePunct w:val="0"/>
        <w:autoSpaceDE/>
        <w:autoSpaceDN/>
        <w:bidi w:val="0"/>
        <w:adjustRightInd/>
        <w:snapToGrid/>
        <w:spacing w:after="361" w:afterLines="100"/>
        <w:jc w:val="center"/>
        <w:textAlignment w:val="auto"/>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62E410D9">
      <w:pPr>
        <w:pStyle w:val="19"/>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按医院管理要求，现在对医院年度水电气耗材进行招标采购，根据医院水电气耗材使用情况，预算年度合同采购约4万元。</w:t>
      </w:r>
    </w:p>
    <w:p w14:paraId="7C4482C0">
      <w:pPr>
        <w:spacing w:beforeAutospacing="0" w:afterAutospacing="0" w:line="300" w:lineRule="exact"/>
        <w:outlineLvl w:val="9"/>
        <w:rPr>
          <w:rFonts w:hint="eastAsia" w:ascii="宋体" w:hAnsi="宋体"/>
          <w:b/>
          <w:bCs/>
          <w:color w:val="000000"/>
          <w:sz w:val="28"/>
          <w:szCs w:val="28"/>
          <w:lang w:val="en-US" w:eastAsia="zh-CN"/>
        </w:rPr>
      </w:pPr>
    </w:p>
    <w:p w14:paraId="0EB5D3CB">
      <w:pPr>
        <w:spacing w:beforeAutospacing="0" w:afterAutospacing="0" w:line="300" w:lineRule="exact"/>
        <w:outlineLvl w:val="9"/>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一、项目清单及预算单价</w:t>
      </w:r>
      <w:r>
        <w:rPr>
          <w:rFonts w:hint="eastAsia" w:ascii="宋体" w:hAnsi="宋体"/>
          <w:b/>
          <w:bCs/>
          <w:color w:val="FF0000"/>
          <w:sz w:val="28"/>
          <w:szCs w:val="28"/>
          <w:lang w:val="en-US" w:eastAsia="zh-CN"/>
        </w:rPr>
        <w:t>（实质性要求）</w:t>
      </w:r>
    </w:p>
    <w:tbl>
      <w:tblPr>
        <w:tblStyle w:val="20"/>
        <w:tblW w:w="99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605"/>
        <w:gridCol w:w="765"/>
        <w:gridCol w:w="975"/>
        <w:gridCol w:w="1080"/>
        <w:gridCol w:w="1080"/>
        <w:gridCol w:w="1080"/>
        <w:gridCol w:w="1080"/>
        <w:gridCol w:w="1676"/>
      </w:tblGrid>
      <w:tr w14:paraId="0FEB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3B3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31A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物资名称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A54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8C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17DE">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06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投标报价（单价/元）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D3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投标品牌、型号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22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生产企业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B59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备注</w:t>
            </w:r>
          </w:p>
        </w:tc>
      </w:tr>
      <w:tr w14:paraId="18AF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304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A5E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LED灯管16W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C3B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9FF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0E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3CB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E8D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5426">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21BF">
            <w:pPr>
              <w:jc w:val="center"/>
              <w:rPr>
                <w:rFonts w:hint="default" w:ascii="Times New Roman" w:hAnsi="Times New Roman" w:eastAsia="仿宋" w:cs="Times New Roman"/>
                <w:i w:val="0"/>
                <w:iCs w:val="0"/>
                <w:color w:val="000000"/>
                <w:sz w:val="24"/>
                <w:szCs w:val="24"/>
                <w:u w:val="none"/>
              </w:rPr>
            </w:pPr>
          </w:p>
        </w:tc>
      </w:tr>
      <w:tr w14:paraId="6F29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B30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AE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LED灯管8W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75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F3D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392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582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71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F2A">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BB03">
            <w:pPr>
              <w:jc w:val="both"/>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品牌要求任选其一:飞利浦</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i w:val="0"/>
                <w:iCs w:val="0"/>
                <w:color w:val="000000"/>
                <w:sz w:val="24"/>
                <w:szCs w:val="24"/>
                <w:u w:val="none"/>
                <w:lang w:val="en-US" w:eastAsia="zh-CN"/>
              </w:rPr>
              <w:t>雷士、佛山照明</w:t>
            </w:r>
          </w:p>
        </w:tc>
      </w:tr>
      <w:tr w14:paraId="4F57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B01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47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18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90cm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5A4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F7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D9C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0641">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9C13">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80A5">
            <w:pPr>
              <w:jc w:val="center"/>
              <w:rPr>
                <w:rFonts w:hint="default" w:ascii="Times New Roman" w:hAnsi="Times New Roman" w:eastAsia="仿宋" w:cs="Times New Roman"/>
                <w:i w:val="0"/>
                <w:iCs w:val="0"/>
                <w:color w:val="000000"/>
                <w:sz w:val="24"/>
                <w:szCs w:val="24"/>
                <w:u w:val="none"/>
              </w:rPr>
            </w:pPr>
          </w:p>
        </w:tc>
      </w:tr>
      <w:tr w14:paraId="6EF9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C40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500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平板灯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01A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600X600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95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1AD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177">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7061">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CEDE">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5D51">
            <w:pPr>
              <w:jc w:val="center"/>
              <w:rPr>
                <w:rFonts w:hint="default" w:ascii="Times New Roman" w:hAnsi="Times New Roman" w:eastAsia="仿宋" w:cs="Times New Roman"/>
                <w:i w:val="0"/>
                <w:iCs w:val="0"/>
                <w:color w:val="000000"/>
                <w:sz w:val="24"/>
                <w:szCs w:val="24"/>
                <w:u w:val="none"/>
              </w:rPr>
            </w:pPr>
          </w:p>
        </w:tc>
      </w:tr>
      <w:tr w14:paraId="7BEE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4231">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6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扣板灯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020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300x300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099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F72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CD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7F91">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AD58">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A044">
            <w:pPr>
              <w:jc w:val="center"/>
              <w:rPr>
                <w:rFonts w:hint="default" w:ascii="Times New Roman" w:hAnsi="Times New Roman" w:eastAsia="仿宋" w:cs="Times New Roman"/>
                <w:i w:val="0"/>
                <w:iCs w:val="0"/>
                <w:color w:val="000000"/>
                <w:sz w:val="24"/>
                <w:szCs w:val="24"/>
                <w:u w:val="none"/>
              </w:rPr>
            </w:pPr>
          </w:p>
        </w:tc>
      </w:tr>
      <w:tr w14:paraId="24D3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F603">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196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F7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50W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6FA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505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FC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D4B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4831">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3647">
            <w:pPr>
              <w:jc w:val="center"/>
              <w:rPr>
                <w:rFonts w:hint="default" w:ascii="Times New Roman" w:hAnsi="Times New Roman" w:eastAsia="仿宋" w:cs="Times New Roman"/>
                <w:i w:val="0"/>
                <w:iCs w:val="0"/>
                <w:color w:val="000000"/>
                <w:sz w:val="24"/>
                <w:szCs w:val="24"/>
                <w:u w:val="none"/>
              </w:rPr>
            </w:pPr>
          </w:p>
        </w:tc>
      </w:tr>
      <w:tr w14:paraId="3260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6BE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53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1F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428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EBD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0860">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C6D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8405">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A6A5">
            <w:pPr>
              <w:jc w:val="center"/>
              <w:rPr>
                <w:rFonts w:hint="default" w:ascii="Times New Roman" w:hAnsi="Times New Roman" w:eastAsia="仿宋" w:cs="Times New Roman"/>
                <w:i w:val="0"/>
                <w:iCs w:val="0"/>
                <w:color w:val="000000"/>
                <w:sz w:val="24"/>
                <w:szCs w:val="24"/>
                <w:u w:val="none"/>
              </w:rPr>
            </w:pPr>
          </w:p>
        </w:tc>
      </w:tr>
      <w:tr w14:paraId="5B3F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F15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5FF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LED吸顶灯（小气鬼）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166">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CC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D95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F7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37B3">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2B82">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6637">
            <w:pPr>
              <w:jc w:val="center"/>
              <w:rPr>
                <w:rFonts w:hint="default" w:ascii="Times New Roman" w:hAnsi="Times New Roman" w:eastAsia="仿宋" w:cs="Times New Roman"/>
                <w:i w:val="0"/>
                <w:iCs w:val="0"/>
                <w:color w:val="000000"/>
                <w:sz w:val="24"/>
                <w:szCs w:val="24"/>
                <w:u w:val="none"/>
              </w:rPr>
            </w:pPr>
          </w:p>
        </w:tc>
      </w:tr>
      <w:tr w14:paraId="3731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9F76">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485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LED床头灯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C92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0.45米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DB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1F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FB3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FF7">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0002">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DD02">
            <w:pPr>
              <w:jc w:val="center"/>
              <w:rPr>
                <w:rFonts w:hint="default" w:ascii="Times New Roman" w:hAnsi="Times New Roman" w:eastAsia="仿宋" w:cs="Times New Roman"/>
                <w:i w:val="0"/>
                <w:iCs w:val="0"/>
                <w:color w:val="000000"/>
                <w:sz w:val="24"/>
                <w:szCs w:val="24"/>
                <w:u w:val="none"/>
              </w:rPr>
            </w:pPr>
          </w:p>
        </w:tc>
      </w:tr>
      <w:tr w14:paraId="7FC5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9D4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5BD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BC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2X1.5mm2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933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E19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A7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D33">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FED3">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08C">
            <w:pPr>
              <w:jc w:val="center"/>
              <w:rPr>
                <w:rFonts w:hint="default" w:ascii="Times New Roman" w:hAnsi="Times New Roman" w:eastAsia="仿宋" w:cs="Times New Roman"/>
                <w:i w:val="0"/>
                <w:iCs w:val="0"/>
                <w:color w:val="000000"/>
                <w:sz w:val="24"/>
                <w:szCs w:val="24"/>
                <w:u w:val="none"/>
              </w:rPr>
            </w:pPr>
          </w:p>
        </w:tc>
      </w:tr>
      <w:tr w14:paraId="078C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8DDB">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99E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4E5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2X2.5mm2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33C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FD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70C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2B37">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C10E">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75E">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品牌要求任选其一:川缆</w:t>
            </w:r>
            <w:r>
              <w:rPr>
                <w:rFonts w:hint="default" w:ascii="Times New Roman" w:hAnsi="Times New Roman" w:eastAsia="仿宋" w:cs="Times New Roman"/>
                <w:color w:val="auto"/>
                <w:sz w:val="24"/>
                <w:szCs w:val="24"/>
                <w:lang w:val="en-US" w:eastAsia="zh-CN"/>
              </w:rPr>
              <w:t>、塔牌、尚纬</w:t>
            </w:r>
          </w:p>
        </w:tc>
      </w:tr>
      <w:tr w14:paraId="72EB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61C6">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69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635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2X4mm2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9D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C6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F4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ED83">
            <w:pPr>
              <w:jc w:val="center"/>
              <w:rPr>
                <w:rFonts w:hint="default" w:ascii="Times New Roman" w:hAnsi="Times New Roman" w:eastAsia="仿宋" w:cs="Times New Roman"/>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CE3F">
            <w:pPr>
              <w:jc w:val="center"/>
              <w:rPr>
                <w:rFonts w:hint="default" w:ascii="Times New Roman" w:hAnsi="Times New Roman" w:eastAsia="仿宋" w:cs="Times New Roman"/>
                <w:b/>
                <w:bCs/>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5382">
            <w:pPr>
              <w:jc w:val="center"/>
              <w:rPr>
                <w:rFonts w:hint="default" w:ascii="Times New Roman" w:hAnsi="Times New Roman" w:eastAsia="仿宋" w:cs="Times New Roman"/>
                <w:b/>
                <w:bCs/>
                <w:i w:val="0"/>
                <w:iCs w:val="0"/>
                <w:color w:val="000000"/>
                <w:sz w:val="24"/>
                <w:szCs w:val="24"/>
                <w:u w:val="none"/>
              </w:rPr>
            </w:pPr>
          </w:p>
        </w:tc>
      </w:tr>
      <w:tr w14:paraId="3A1A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AF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13A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F6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1X1.5mm2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6B2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17E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B99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174A">
            <w:pPr>
              <w:jc w:val="center"/>
              <w:rPr>
                <w:rFonts w:hint="default" w:ascii="Times New Roman" w:hAnsi="Times New Roman" w:eastAsia="仿宋" w:cs="Times New Roman"/>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A0B1">
            <w:pPr>
              <w:jc w:val="center"/>
              <w:rPr>
                <w:rFonts w:hint="default" w:ascii="Times New Roman" w:hAnsi="Times New Roman" w:eastAsia="仿宋" w:cs="Times New Roman"/>
                <w:b/>
                <w:bCs/>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8EB3">
            <w:pPr>
              <w:rPr>
                <w:rFonts w:hint="default" w:ascii="Times New Roman" w:hAnsi="Times New Roman" w:eastAsia="仿宋" w:cs="Times New Roman"/>
                <w:i w:val="0"/>
                <w:iCs w:val="0"/>
                <w:color w:val="000000"/>
                <w:sz w:val="24"/>
                <w:szCs w:val="24"/>
                <w:u w:val="none"/>
              </w:rPr>
            </w:pPr>
          </w:p>
        </w:tc>
      </w:tr>
      <w:tr w14:paraId="3BD2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8A7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E94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265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1X2.5mm2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8F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69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F3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564F">
            <w:pPr>
              <w:jc w:val="center"/>
              <w:rPr>
                <w:rFonts w:hint="default" w:ascii="Times New Roman" w:hAnsi="Times New Roman" w:eastAsia="仿宋" w:cs="Times New Roman"/>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C13">
            <w:pPr>
              <w:jc w:val="center"/>
              <w:rPr>
                <w:rFonts w:hint="default" w:ascii="Times New Roman" w:hAnsi="Times New Roman" w:eastAsia="仿宋" w:cs="Times New Roman"/>
                <w:b/>
                <w:bCs/>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50E">
            <w:pPr>
              <w:jc w:val="center"/>
              <w:rPr>
                <w:rFonts w:hint="default" w:ascii="Times New Roman" w:hAnsi="Times New Roman" w:eastAsia="仿宋" w:cs="Times New Roman"/>
                <w:b/>
                <w:bCs/>
                <w:i w:val="0"/>
                <w:iCs w:val="0"/>
                <w:color w:val="000000"/>
                <w:sz w:val="24"/>
                <w:szCs w:val="24"/>
                <w:u w:val="none"/>
              </w:rPr>
            </w:pPr>
          </w:p>
        </w:tc>
      </w:tr>
      <w:tr w14:paraId="2C79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29D1">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60D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9F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1X4.0mm2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12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A43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F30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8DF4">
            <w:pPr>
              <w:jc w:val="center"/>
              <w:rPr>
                <w:rFonts w:hint="default" w:ascii="Times New Roman" w:hAnsi="Times New Roman" w:eastAsia="仿宋" w:cs="Times New Roman"/>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A3C">
            <w:pPr>
              <w:jc w:val="center"/>
              <w:rPr>
                <w:rFonts w:hint="default" w:ascii="Times New Roman" w:hAnsi="Times New Roman" w:eastAsia="仿宋" w:cs="Times New Roman"/>
                <w:b/>
                <w:bCs/>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1F3A">
            <w:pPr>
              <w:jc w:val="center"/>
              <w:rPr>
                <w:rFonts w:hint="default" w:ascii="Times New Roman" w:hAnsi="Times New Roman" w:eastAsia="仿宋" w:cs="Times New Roman"/>
                <w:b/>
                <w:bCs/>
                <w:i w:val="0"/>
                <w:iCs w:val="0"/>
                <w:color w:val="000000"/>
                <w:sz w:val="24"/>
                <w:szCs w:val="24"/>
                <w:u w:val="none"/>
              </w:rPr>
            </w:pPr>
          </w:p>
        </w:tc>
      </w:tr>
      <w:tr w14:paraId="0DD8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2399">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50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卓一时间控制器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DA2A">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B0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D6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F8F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5CF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4E5">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3595">
            <w:pPr>
              <w:jc w:val="center"/>
              <w:rPr>
                <w:rFonts w:hint="default" w:ascii="Times New Roman" w:hAnsi="Times New Roman" w:eastAsia="仿宋" w:cs="Times New Roman"/>
                <w:i w:val="0"/>
                <w:iCs w:val="0"/>
                <w:color w:val="000000"/>
                <w:sz w:val="24"/>
                <w:szCs w:val="24"/>
                <w:u w:val="none"/>
              </w:rPr>
            </w:pPr>
          </w:p>
        </w:tc>
      </w:tr>
      <w:tr w14:paraId="1516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577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82A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线管16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3F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97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78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E340">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FEE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362">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466F">
            <w:pPr>
              <w:jc w:val="center"/>
              <w:rPr>
                <w:rFonts w:hint="default" w:ascii="Times New Roman" w:hAnsi="Times New Roman" w:eastAsia="仿宋" w:cs="Times New Roman"/>
                <w:i w:val="0"/>
                <w:iCs w:val="0"/>
                <w:color w:val="000000"/>
                <w:sz w:val="24"/>
                <w:szCs w:val="24"/>
                <w:u w:val="none"/>
              </w:rPr>
            </w:pPr>
          </w:p>
        </w:tc>
      </w:tr>
      <w:tr w14:paraId="460B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F70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DCF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塑壳空开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96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3P250A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BF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20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82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BCA1">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4DAE">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600">
            <w:pPr>
              <w:jc w:val="center"/>
              <w:rPr>
                <w:rFonts w:hint="default" w:ascii="Times New Roman" w:hAnsi="Times New Roman" w:eastAsia="仿宋" w:cs="Times New Roman"/>
                <w:i w:val="0"/>
                <w:iCs w:val="0"/>
                <w:color w:val="000000"/>
                <w:sz w:val="24"/>
                <w:szCs w:val="24"/>
                <w:u w:val="none"/>
              </w:rPr>
            </w:pPr>
          </w:p>
        </w:tc>
      </w:tr>
      <w:tr w14:paraId="0FAF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888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D62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塑壳空开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9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4P100A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E4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633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1AE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C2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224">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D186">
            <w:pPr>
              <w:jc w:val="center"/>
              <w:rPr>
                <w:rFonts w:hint="default" w:ascii="Times New Roman" w:hAnsi="Times New Roman" w:eastAsia="仿宋" w:cs="Times New Roman"/>
                <w:i w:val="0"/>
                <w:iCs w:val="0"/>
                <w:color w:val="000000"/>
                <w:sz w:val="24"/>
                <w:szCs w:val="24"/>
                <w:u w:val="none"/>
              </w:rPr>
            </w:pPr>
          </w:p>
        </w:tc>
      </w:tr>
      <w:tr w14:paraId="675E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902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3FA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塑壳空开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8E5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3P100A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9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EC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995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9A2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344">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0175">
            <w:pPr>
              <w:jc w:val="center"/>
              <w:rPr>
                <w:rFonts w:hint="default" w:ascii="Times New Roman" w:hAnsi="Times New Roman" w:eastAsia="仿宋" w:cs="Times New Roman"/>
                <w:i w:val="0"/>
                <w:iCs w:val="0"/>
                <w:color w:val="000000"/>
                <w:sz w:val="24"/>
                <w:szCs w:val="24"/>
                <w:u w:val="none"/>
              </w:rPr>
            </w:pPr>
          </w:p>
        </w:tc>
      </w:tr>
      <w:tr w14:paraId="1174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6AC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16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FC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3P63A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332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E0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7B50">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B0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1357">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DA87">
            <w:pPr>
              <w:jc w:val="center"/>
              <w:rPr>
                <w:rFonts w:hint="default" w:ascii="Times New Roman" w:hAnsi="Times New Roman" w:eastAsia="仿宋" w:cs="Times New Roman"/>
                <w:i w:val="0"/>
                <w:iCs w:val="0"/>
                <w:color w:val="000000"/>
                <w:sz w:val="24"/>
                <w:szCs w:val="24"/>
                <w:u w:val="none"/>
              </w:rPr>
            </w:pPr>
          </w:p>
        </w:tc>
      </w:tr>
      <w:tr w14:paraId="02FA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595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6D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7F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2Ｐ63Ａ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A9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3C5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F1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DB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925E">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A0DD">
            <w:pPr>
              <w:jc w:val="center"/>
              <w:rPr>
                <w:rFonts w:hint="default" w:ascii="Times New Roman" w:hAnsi="Times New Roman" w:eastAsia="仿宋" w:cs="Times New Roman"/>
                <w:i w:val="0"/>
                <w:iCs w:val="0"/>
                <w:color w:val="000000"/>
                <w:sz w:val="24"/>
                <w:szCs w:val="24"/>
                <w:u w:val="none"/>
              </w:rPr>
            </w:pPr>
          </w:p>
        </w:tc>
      </w:tr>
      <w:tr w14:paraId="2523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E61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6BE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C14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2Ｐ32Ａ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94F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627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35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EBE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F9DA">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5227">
            <w:pPr>
              <w:jc w:val="center"/>
              <w:rPr>
                <w:rFonts w:hint="default" w:ascii="Times New Roman" w:hAnsi="Times New Roman" w:eastAsia="仿宋" w:cs="Times New Roman"/>
                <w:i w:val="0"/>
                <w:iCs w:val="0"/>
                <w:color w:val="000000"/>
                <w:sz w:val="24"/>
                <w:szCs w:val="24"/>
                <w:u w:val="none"/>
              </w:rPr>
            </w:pPr>
          </w:p>
        </w:tc>
      </w:tr>
      <w:tr w14:paraId="5907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05B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4A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漏保空开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0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2P32A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4C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C0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CC9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A2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11C">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7F73">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品牌要求任选其一:正泰</w:t>
            </w:r>
            <w:r>
              <w:rPr>
                <w:rFonts w:hint="default" w:ascii="Times New Roman" w:hAnsi="Times New Roman" w:eastAsia="仿宋" w:cs="Times New Roman"/>
                <w:color w:val="auto"/>
                <w:sz w:val="24"/>
                <w:szCs w:val="24"/>
                <w:lang w:val="en-US" w:eastAsia="zh-CN"/>
              </w:rPr>
              <w:t>、施耐德、人民电气</w:t>
            </w:r>
          </w:p>
        </w:tc>
      </w:tr>
      <w:tr w14:paraId="4BB4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CBEC">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F08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漏保空开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490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2P63A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B30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35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633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FC8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FEC8">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1D0C">
            <w:pPr>
              <w:jc w:val="center"/>
              <w:rPr>
                <w:rFonts w:hint="default" w:ascii="Times New Roman" w:hAnsi="Times New Roman" w:eastAsia="仿宋" w:cs="Times New Roman"/>
                <w:i w:val="0"/>
                <w:iCs w:val="0"/>
                <w:color w:val="000000"/>
                <w:sz w:val="24"/>
                <w:szCs w:val="24"/>
                <w:u w:val="none"/>
              </w:rPr>
            </w:pPr>
          </w:p>
        </w:tc>
      </w:tr>
      <w:tr w14:paraId="2661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0073">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240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6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10C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E14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0EA">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CDB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435">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F9E">
            <w:pPr>
              <w:jc w:val="center"/>
              <w:rPr>
                <w:rFonts w:hint="default" w:ascii="Times New Roman" w:hAnsi="Times New Roman" w:eastAsia="仿宋" w:cs="Times New Roman"/>
                <w:i w:val="0"/>
                <w:iCs w:val="0"/>
                <w:color w:val="000000"/>
                <w:sz w:val="24"/>
                <w:szCs w:val="24"/>
                <w:u w:val="none"/>
              </w:rPr>
            </w:pPr>
          </w:p>
        </w:tc>
      </w:tr>
      <w:tr w14:paraId="721E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93FA">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8B5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空调插座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1AE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D6D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1E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000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C31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E615">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5F6">
            <w:pPr>
              <w:jc w:val="center"/>
              <w:rPr>
                <w:rFonts w:hint="default" w:ascii="Times New Roman" w:hAnsi="Times New Roman" w:eastAsia="仿宋" w:cs="Times New Roman"/>
                <w:i w:val="0"/>
                <w:iCs w:val="0"/>
                <w:color w:val="000000"/>
                <w:sz w:val="24"/>
                <w:szCs w:val="24"/>
                <w:u w:val="none"/>
              </w:rPr>
            </w:pPr>
          </w:p>
        </w:tc>
      </w:tr>
      <w:tr w14:paraId="676E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691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01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五孔插座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791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4B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E6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98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640">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3486">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6E65">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品牌要求任选其一:美的</w:t>
            </w:r>
            <w:r>
              <w:rPr>
                <w:rFonts w:hint="default" w:ascii="Times New Roman" w:hAnsi="Times New Roman" w:eastAsia="仿宋" w:cs="Times New Roman"/>
                <w:color w:val="auto"/>
                <w:sz w:val="24"/>
                <w:szCs w:val="24"/>
                <w:lang w:val="en-US" w:eastAsia="zh-CN"/>
              </w:rPr>
              <w:t>、飞雕、雷士</w:t>
            </w:r>
          </w:p>
        </w:tc>
      </w:tr>
      <w:tr w14:paraId="4651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0F9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A7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一开开关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6B4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390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CE4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B11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F62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2F2">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02B">
            <w:pPr>
              <w:jc w:val="center"/>
              <w:rPr>
                <w:rFonts w:hint="default" w:ascii="Times New Roman" w:hAnsi="Times New Roman" w:eastAsia="仿宋" w:cs="Times New Roman"/>
                <w:i w:val="0"/>
                <w:iCs w:val="0"/>
                <w:color w:val="000000"/>
                <w:sz w:val="24"/>
                <w:szCs w:val="24"/>
                <w:u w:val="none"/>
              </w:rPr>
            </w:pPr>
          </w:p>
        </w:tc>
      </w:tr>
      <w:tr w14:paraId="6F54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620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58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门铃开关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93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38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ACE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7BA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E95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0E7">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9903">
            <w:pPr>
              <w:jc w:val="center"/>
              <w:rPr>
                <w:rFonts w:hint="default" w:ascii="Times New Roman" w:hAnsi="Times New Roman" w:eastAsia="仿宋" w:cs="Times New Roman"/>
                <w:i w:val="0"/>
                <w:iCs w:val="0"/>
                <w:color w:val="000000"/>
                <w:sz w:val="24"/>
                <w:szCs w:val="24"/>
                <w:u w:val="none"/>
              </w:rPr>
            </w:pPr>
          </w:p>
        </w:tc>
      </w:tr>
      <w:tr w14:paraId="0B9E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AEF1">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9A0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底盒（明装）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04FB">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382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F52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C0BA">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334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E2F">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C7BC">
            <w:pPr>
              <w:jc w:val="center"/>
              <w:rPr>
                <w:rFonts w:hint="default" w:ascii="Times New Roman" w:hAnsi="Times New Roman" w:eastAsia="仿宋" w:cs="Times New Roman"/>
                <w:i w:val="0"/>
                <w:iCs w:val="0"/>
                <w:color w:val="000000"/>
                <w:sz w:val="24"/>
                <w:szCs w:val="24"/>
                <w:u w:val="none"/>
              </w:rPr>
            </w:pPr>
          </w:p>
        </w:tc>
      </w:tr>
      <w:tr w14:paraId="4C4E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5BC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184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高压管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E3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96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D7F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5A7">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9DA7">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66E">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A15">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品牌要求任选其一:箭牌</w:t>
            </w:r>
            <w:r>
              <w:rPr>
                <w:rFonts w:hint="default" w:ascii="Times New Roman" w:hAnsi="Times New Roman" w:eastAsia="仿宋" w:cs="Times New Roman"/>
                <w:color w:val="auto"/>
                <w:sz w:val="24"/>
                <w:szCs w:val="24"/>
                <w:lang w:val="en-US" w:eastAsia="zh-CN"/>
              </w:rPr>
              <w:t>、飞雕、九牧</w:t>
            </w:r>
          </w:p>
        </w:tc>
      </w:tr>
      <w:tr w14:paraId="2311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7E2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D3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脚踏水龙头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421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EA4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168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39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7C83">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2DCB">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129">
            <w:pPr>
              <w:jc w:val="center"/>
              <w:rPr>
                <w:rFonts w:hint="default" w:ascii="Times New Roman" w:hAnsi="Times New Roman" w:eastAsia="仿宋" w:cs="Times New Roman"/>
                <w:i w:val="0"/>
                <w:iCs w:val="0"/>
                <w:color w:val="000000"/>
                <w:sz w:val="24"/>
                <w:szCs w:val="24"/>
                <w:u w:val="none"/>
              </w:rPr>
            </w:pPr>
          </w:p>
        </w:tc>
      </w:tr>
      <w:tr w14:paraId="4288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41D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182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水龙头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900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CA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8B9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C58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F4E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C76">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4B2D">
            <w:pPr>
              <w:jc w:val="center"/>
              <w:rPr>
                <w:rFonts w:hint="default" w:ascii="Times New Roman" w:hAnsi="Times New Roman" w:eastAsia="仿宋" w:cs="Times New Roman"/>
                <w:i w:val="0"/>
                <w:iCs w:val="0"/>
                <w:color w:val="000000"/>
                <w:sz w:val="24"/>
                <w:szCs w:val="24"/>
                <w:u w:val="none"/>
              </w:rPr>
            </w:pPr>
          </w:p>
        </w:tc>
      </w:tr>
      <w:tr w14:paraId="0976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2E0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11E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弯管水龙头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5AB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C1D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6A8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2A3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CD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8F2A">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0D2D">
            <w:pPr>
              <w:jc w:val="center"/>
              <w:rPr>
                <w:rFonts w:hint="default" w:ascii="Times New Roman" w:hAnsi="Times New Roman" w:eastAsia="仿宋" w:cs="Times New Roman"/>
                <w:i w:val="0"/>
                <w:iCs w:val="0"/>
                <w:color w:val="000000"/>
                <w:sz w:val="24"/>
                <w:szCs w:val="24"/>
                <w:u w:val="none"/>
              </w:rPr>
            </w:pPr>
          </w:p>
        </w:tc>
      </w:tr>
      <w:tr w14:paraId="3CD2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936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31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冲水箱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A24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D0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B64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C3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14F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87BA">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F333">
            <w:pPr>
              <w:jc w:val="center"/>
              <w:rPr>
                <w:rFonts w:hint="default" w:ascii="Times New Roman" w:hAnsi="Times New Roman" w:eastAsia="仿宋" w:cs="Times New Roman"/>
                <w:i w:val="0"/>
                <w:iCs w:val="0"/>
                <w:color w:val="000000"/>
                <w:sz w:val="24"/>
                <w:szCs w:val="24"/>
                <w:u w:val="none"/>
              </w:rPr>
            </w:pPr>
          </w:p>
        </w:tc>
      </w:tr>
      <w:tr w14:paraId="1165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540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D8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排水管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9EF4">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70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F64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13D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006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695">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CE2">
            <w:pPr>
              <w:jc w:val="center"/>
              <w:rPr>
                <w:rFonts w:hint="default" w:ascii="Times New Roman" w:hAnsi="Times New Roman" w:eastAsia="仿宋" w:cs="Times New Roman"/>
                <w:i w:val="0"/>
                <w:iCs w:val="0"/>
                <w:color w:val="000000"/>
                <w:sz w:val="24"/>
                <w:szCs w:val="24"/>
                <w:u w:val="none"/>
              </w:rPr>
            </w:pPr>
          </w:p>
        </w:tc>
      </w:tr>
      <w:tr w14:paraId="3E85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2029">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01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球阀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30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31E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B2E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FC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CBB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89E">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1AB1">
            <w:pPr>
              <w:jc w:val="center"/>
              <w:rPr>
                <w:rFonts w:hint="default" w:ascii="Times New Roman" w:hAnsi="Times New Roman" w:eastAsia="仿宋" w:cs="Times New Roman"/>
                <w:i w:val="0"/>
                <w:iCs w:val="0"/>
                <w:color w:val="000000"/>
                <w:sz w:val="24"/>
                <w:szCs w:val="24"/>
                <w:u w:val="none"/>
              </w:rPr>
            </w:pPr>
          </w:p>
        </w:tc>
      </w:tr>
      <w:tr w14:paraId="48E7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9CCB">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42A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球阀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104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948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AEA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87B3">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1F3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8E1">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3E32">
            <w:pPr>
              <w:jc w:val="center"/>
              <w:rPr>
                <w:rFonts w:hint="default" w:ascii="Times New Roman" w:hAnsi="Times New Roman" w:eastAsia="仿宋" w:cs="Times New Roman"/>
                <w:i w:val="0"/>
                <w:iCs w:val="0"/>
                <w:color w:val="000000"/>
                <w:sz w:val="24"/>
                <w:szCs w:val="24"/>
                <w:u w:val="none"/>
              </w:rPr>
            </w:pPr>
          </w:p>
        </w:tc>
      </w:tr>
      <w:tr w14:paraId="0C84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1AB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5B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锁把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8A4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4D0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72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B0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431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DF0F">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028A">
            <w:pPr>
              <w:jc w:val="center"/>
              <w:rPr>
                <w:rFonts w:hint="default" w:ascii="Times New Roman" w:hAnsi="Times New Roman" w:eastAsia="仿宋" w:cs="Times New Roman"/>
                <w:i w:val="0"/>
                <w:iCs w:val="0"/>
                <w:color w:val="000000"/>
                <w:sz w:val="24"/>
                <w:szCs w:val="24"/>
                <w:u w:val="none"/>
              </w:rPr>
            </w:pPr>
          </w:p>
        </w:tc>
      </w:tr>
      <w:tr w14:paraId="4EFB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96D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12A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锁舌（小50）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1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05D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087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AAB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722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4BD7">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0CB2">
            <w:pPr>
              <w:jc w:val="center"/>
              <w:rPr>
                <w:rFonts w:hint="default" w:ascii="Times New Roman" w:hAnsi="Times New Roman" w:eastAsia="仿宋" w:cs="Times New Roman"/>
                <w:i w:val="0"/>
                <w:iCs w:val="0"/>
                <w:color w:val="000000"/>
                <w:sz w:val="24"/>
                <w:szCs w:val="24"/>
                <w:u w:val="none"/>
              </w:rPr>
            </w:pPr>
          </w:p>
        </w:tc>
      </w:tr>
      <w:tr w14:paraId="511F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7B3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A4D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锁芯（小50）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0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A7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14E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975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EED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7E4">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CB95">
            <w:pPr>
              <w:jc w:val="center"/>
              <w:rPr>
                <w:rFonts w:hint="default" w:ascii="Times New Roman" w:hAnsi="Times New Roman" w:eastAsia="仿宋" w:cs="Times New Roman"/>
                <w:i w:val="0"/>
                <w:iCs w:val="0"/>
                <w:color w:val="000000"/>
                <w:sz w:val="24"/>
                <w:szCs w:val="24"/>
                <w:u w:val="none"/>
              </w:rPr>
            </w:pPr>
          </w:p>
        </w:tc>
      </w:tr>
      <w:tr w14:paraId="0F2A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65D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7E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铅门锁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035">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9CC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89D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1B1">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ED1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7889">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728">
            <w:pPr>
              <w:jc w:val="center"/>
              <w:rPr>
                <w:rFonts w:hint="default" w:ascii="Times New Roman" w:hAnsi="Times New Roman" w:eastAsia="仿宋" w:cs="Times New Roman"/>
                <w:i w:val="0"/>
                <w:iCs w:val="0"/>
                <w:color w:val="000000"/>
                <w:sz w:val="24"/>
                <w:szCs w:val="24"/>
                <w:u w:val="none"/>
              </w:rPr>
            </w:pPr>
          </w:p>
        </w:tc>
      </w:tr>
      <w:tr w14:paraId="1FC6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DCA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888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厕所门锁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BCE">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4E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67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08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9F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77C6">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346C">
            <w:pPr>
              <w:jc w:val="center"/>
              <w:rPr>
                <w:rFonts w:hint="default" w:ascii="Times New Roman" w:hAnsi="Times New Roman" w:eastAsia="仿宋" w:cs="Times New Roman"/>
                <w:i w:val="0"/>
                <w:iCs w:val="0"/>
                <w:color w:val="000000"/>
                <w:sz w:val="24"/>
                <w:szCs w:val="24"/>
                <w:u w:val="none"/>
              </w:rPr>
            </w:pPr>
          </w:p>
        </w:tc>
      </w:tr>
      <w:tr w14:paraId="078C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9C0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5D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球形锁（带钥匙）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F1E">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D98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0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A6D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AE3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5A11">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E588">
            <w:pPr>
              <w:jc w:val="center"/>
              <w:rPr>
                <w:rFonts w:hint="default" w:ascii="Times New Roman" w:hAnsi="Times New Roman" w:eastAsia="仿宋" w:cs="Times New Roman"/>
                <w:i w:val="0"/>
                <w:iCs w:val="0"/>
                <w:color w:val="000000"/>
                <w:sz w:val="24"/>
                <w:szCs w:val="24"/>
                <w:u w:val="none"/>
              </w:rPr>
            </w:pPr>
          </w:p>
        </w:tc>
      </w:tr>
      <w:tr w14:paraId="667A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312C">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487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文件柜锁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382B">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93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3DC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AA3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192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C71">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E71D">
            <w:pPr>
              <w:jc w:val="center"/>
              <w:rPr>
                <w:rFonts w:hint="default" w:ascii="Times New Roman" w:hAnsi="Times New Roman" w:eastAsia="仿宋" w:cs="Times New Roman"/>
                <w:i w:val="0"/>
                <w:iCs w:val="0"/>
                <w:color w:val="000000"/>
                <w:sz w:val="24"/>
                <w:szCs w:val="24"/>
                <w:u w:val="none"/>
              </w:rPr>
            </w:pPr>
          </w:p>
        </w:tc>
      </w:tr>
      <w:tr w14:paraId="2A28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F0E9">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C8B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抽屉轨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895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24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CF4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65C3">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286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3F7">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0F18">
            <w:pPr>
              <w:jc w:val="center"/>
              <w:rPr>
                <w:rFonts w:hint="default" w:ascii="Times New Roman" w:hAnsi="Times New Roman" w:eastAsia="仿宋" w:cs="Times New Roman"/>
                <w:i w:val="0"/>
                <w:iCs w:val="0"/>
                <w:color w:val="000000"/>
                <w:sz w:val="24"/>
                <w:szCs w:val="24"/>
                <w:u w:val="none"/>
              </w:rPr>
            </w:pPr>
          </w:p>
        </w:tc>
      </w:tr>
      <w:tr w14:paraId="2AE2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437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518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插销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BCC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81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9BF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F3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EBF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1CA">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3DD6">
            <w:pPr>
              <w:jc w:val="center"/>
              <w:rPr>
                <w:rFonts w:hint="default" w:ascii="Times New Roman" w:hAnsi="Times New Roman" w:eastAsia="仿宋" w:cs="Times New Roman"/>
                <w:i w:val="0"/>
                <w:iCs w:val="0"/>
                <w:color w:val="000000"/>
                <w:sz w:val="24"/>
                <w:szCs w:val="24"/>
                <w:u w:val="none"/>
              </w:rPr>
            </w:pPr>
          </w:p>
        </w:tc>
      </w:tr>
      <w:tr w14:paraId="150C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50B8">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DA3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淋浴喷头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5A2">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CD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D08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79A">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2EB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07E">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4E90">
            <w:pPr>
              <w:jc w:val="center"/>
              <w:rPr>
                <w:rFonts w:hint="default" w:ascii="Times New Roman" w:hAnsi="Times New Roman" w:eastAsia="仿宋" w:cs="Times New Roman"/>
                <w:i w:val="0"/>
                <w:iCs w:val="0"/>
                <w:color w:val="000000"/>
                <w:sz w:val="24"/>
                <w:szCs w:val="24"/>
                <w:u w:val="none"/>
              </w:rPr>
            </w:pPr>
          </w:p>
        </w:tc>
      </w:tr>
      <w:tr w14:paraId="5276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640C">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9AD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淋浴软管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626">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68D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30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58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DB31">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BCF">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E19">
            <w:pPr>
              <w:jc w:val="center"/>
              <w:rPr>
                <w:rFonts w:hint="default" w:ascii="Times New Roman" w:hAnsi="Times New Roman" w:eastAsia="仿宋" w:cs="Times New Roman"/>
                <w:i w:val="0"/>
                <w:iCs w:val="0"/>
                <w:color w:val="000000"/>
                <w:sz w:val="24"/>
                <w:szCs w:val="24"/>
                <w:u w:val="none"/>
              </w:rPr>
            </w:pPr>
          </w:p>
        </w:tc>
      </w:tr>
      <w:tr w14:paraId="235F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BB7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D87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板扣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C89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84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1E1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9B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66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B924">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0C92">
            <w:pPr>
              <w:jc w:val="center"/>
              <w:rPr>
                <w:rFonts w:hint="default" w:ascii="Times New Roman" w:hAnsi="Times New Roman" w:eastAsia="仿宋" w:cs="Times New Roman"/>
                <w:i w:val="0"/>
                <w:iCs w:val="0"/>
                <w:color w:val="000000"/>
                <w:sz w:val="24"/>
                <w:szCs w:val="24"/>
                <w:u w:val="none"/>
              </w:rPr>
            </w:pPr>
          </w:p>
        </w:tc>
      </w:tr>
      <w:tr w14:paraId="7C7A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210F">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EC2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插销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B3D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0C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72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941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631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2BA8">
            <w:pPr>
              <w:jc w:val="center"/>
              <w:rPr>
                <w:rFonts w:hint="default" w:ascii="Times New Roman" w:hAnsi="Times New Roman" w:eastAsia="仿宋" w:cs="Times New Roman"/>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8879">
            <w:pPr>
              <w:jc w:val="center"/>
              <w:rPr>
                <w:rFonts w:hint="default" w:ascii="Times New Roman" w:hAnsi="Times New Roman" w:eastAsia="仿宋" w:cs="Times New Roman"/>
                <w:i w:val="0"/>
                <w:iCs w:val="0"/>
                <w:color w:val="000000"/>
                <w:sz w:val="24"/>
                <w:szCs w:val="24"/>
                <w:u w:val="none"/>
              </w:rPr>
            </w:pPr>
          </w:p>
        </w:tc>
      </w:tr>
    </w:tbl>
    <w:p w14:paraId="63E01E38">
      <w:pPr>
        <w:pStyle w:val="19"/>
        <w:numPr>
          <w:ilvl w:val="0"/>
          <w:numId w:val="0"/>
        </w:numPr>
        <w:spacing w:line="240" w:lineRule="auto"/>
        <w:rPr>
          <w:rFonts w:hint="eastAsia" w:ascii="仿宋" w:hAnsi="仿宋" w:eastAsia="仿宋" w:cs="仿宋"/>
          <w:sz w:val="32"/>
          <w:szCs w:val="32"/>
          <w:lang w:val="en-US" w:eastAsia="zh-CN"/>
        </w:rPr>
      </w:pPr>
    </w:p>
    <w:p w14:paraId="74A57BB5">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二、商务要求：</w:t>
      </w:r>
    </w:p>
    <w:p w14:paraId="47CC3A40">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bookmarkStart w:id="16" w:name="_GoBack"/>
      <w:bookmarkEnd w:id="16"/>
      <w:r>
        <w:rPr>
          <w:rFonts w:hint="eastAsia" w:ascii="仿宋" w:hAnsi="仿宋" w:eastAsia="仿宋" w:cs="仿宋"/>
          <w:sz w:val="32"/>
          <w:szCs w:val="32"/>
          <w:lang w:val="en-US" w:eastAsia="zh-CN"/>
        </w:rPr>
        <w:t>1</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响应时间：自提出采购需求后3天内供货</w:t>
      </w:r>
      <w:r>
        <w:rPr>
          <w:rFonts w:hint="eastAsia" w:ascii="仿宋" w:hAnsi="仿宋" w:eastAsia="仿宋" w:cs="仿宋"/>
          <w:color w:val="auto"/>
          <w:sz w:val="32"/>
          <w:szCs w:val="32"/>
          <w:lang w:val="en-US" w:eastAsia="zh-CN"/>
        </w:rPr>
        <w:t>。</w:t>
      </w:r>
    </w:p>
    <w:p w14:paraId="7D44CFEE">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服务要求：</w:t>
      </w:r>
    </w:p>
    <w:p w14:paraId="634C1992">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产品必须符合国家规定的质量标准，提供的产品应有国家相关质量认证，</w:t>
      </w:r>
      <w:r>
        <w:rPr>
          <w:rFonts w:hint="eastAsia" w:ascii="仿宋" w:hAnsi="仿宋" w:eastAsia="仿宋" w:cs="仿宋"/>
          <w:sz w:val="32"/>
          <w:szCs w:val="32"/>
          <w:lang w:val="en-US" w:eastAsia="zh-CN"/>
        </w:rPr>
        <w:t>供应商对所配送的产品实行(四包)、包退、包换、包运输、包质量；如因产品质量问题(经鉴定)所引起的医疗纠纷,医疗事故等责任由供应商负责。</w:t>
      </w:r>
    </w:p>
    <w:p w14:paraId="4FFC14FE">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(2)灯具照明需一年质保。</w:t>
      </w:r>
    </w:p>
    <w:p w14:paraId="2A238DC4">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(3)本次招标采购活动服务期三年，合同一年一签。</w:t>
      </w:r>
    </w:p>
    <w:p w14:paraId="42FA5A72">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付款方式：甲方验收并收到发票以后每月结算，按财务科要求付款。</w:t>
      </w:r>
    </w:p>
    <w:p w14:paraId="19BB6232">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4、如采购物资不在合同采购清单内，供货方不得高于市场价格供货。</w:t>
      </w:r>
    </w:p>
    <w:p w14:paraId="45E8021A">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519D5687">
      <w:pPr>
        <w:pStyle w:val="2"/>
        <w:rPr>
          <w:rFonts w:hint="eastAsia" w:ascii="宋体" w:hAnsi="宋体" w:eastAsia="宋体"/>
          <w:sz w:val="28"/>
          <w:szCs w:val="28"/>
          <w:lang w:val="en-US" w:eastAsia="zh-CN"/>
        </w:rPr>
      </w:pPr>
    </w:p>
    <w:p w14:paraId="2666B5AA">
      <w:pPr>
        <w:rPr>
          <w:rFonts w:hint="eastAsia" w:ascii="宋体" w:hAnsi="宋体" w:eastAsia="宋体"/>
          <w:sz w:val="28"/>
          <w:szCs w:val="28"/>
          <w:lang w:val="en-US" w:eastAsia="zh-CN"/>
        </w:rPr>
      </w:pPr>
    </w:p>
    <w:p w14:paraId="486EC939">
      <w:pPr>
        <w:pStyle w:val="2"/>
        <w:rPr>
          <w:rFonts w:hint="eastAsia" w:ascii="宋体" w:hAnsi="宋体" w:eastAsia="宋体"/>
          <w:sz w:val="28"/>
          <w:szCs w:val="28"/>
          <w:lang w:val="en-US" w:eastAsia="zh-CN"/>
        </w:rPr>
      </w:pPr>
    </w:p>
    <w:p w14:paraId="5532FE5D">
      <w:pPr>
        <w:rPr>
          <w:rFonts w:hint="eastAsia" w:ascii="宋体" w:hAnsi="宋体" w:eastAsia="宋体"/>
          <w:sz w:val="28"/>
          <w:szCs w:val="28"/>
          <w:lang w:val="en-US" w:eastAsia="zh-CN"/>
        </w:rPr>
      </w:pPr>
    </w:p>
    <w:p w14:paraId="7CFA3A8F">
      <w:pPr>
        <w:pStyle w:val="2"/>
        <w:rPr>
          <w:rFonts w:hint="eastAsia"/>
          <w:lang w:eastAsia="zh-CN"/>
        </w:rPr>
      </w:pPr>
    </w:p>
    <w:p w14:paraId="2073120C">
      <w:pPr>
        <w:pStyle w:val="11"/>
        <w:rPr>
          <w:rFonts w:hint="eastAsia" w:ascii="黑体" w:hAnsi="黑体" w:eastAsia="黑体" w:cs="黑体"/>
          <w:sz w:val="32"/>
          <w:szCs w:val="40"/>
          <w:lang w:eastAsia="zh-CN"/>
        </w:rPr>
      </w:pPr>
    </w:p>
    <w:p w14:paraId="463E5C9D">
      <w:pPr>
        <w:rPr>
          <w:rFonts w:hint="eastAsia" w:ascii="黑体" w:hAnsi="黑体" w:eastAsia="黑体" w:cs="黑体"/>
          <w:sz w:val="32"/>
          <w:szCs w:val="40"/>
          <w:lang w:eastAsia="zh-CN"/>
        </w:rPr>
      </w:pPr>
      <w:r>
        <w:rPr>
          <w:rFonts w:hint="eastAsia" w:ascii="黑体" w:hAnsi="黑体" w:eastAsia="黑体" w:cs="黑体"/>
          <w:sz w:val="32"/>
          <w:szCs w:val="40"/>
          <w:lang w:eastAsia="zh-CN"/>
        </w:rPr>
        <w:br w:type="page"/>
      </w:r>
    </w:p>
    <w:p w14:paraId="7706B090">
      <w:pPr>
        <w:pStyle w:val="11"/>
        <w:rPr>
          <w:rFonts w:hint="eastAsia" w:ascii="黑体" w:hAnsi="黑体" w:eastAsia="黑体" w:cs="黑体"/>
          <w:sz w:val="32"/>
          <w:szCs w:val="40"/>
          <w:lang w:eastAsia="zh-CN"/>
        </w:rPr>
      </w:pPr>
    </w:p>
    <w:p w14:paraId="74BF4FB1">
      <w:pPr>
        <w:pStyle w:val="11"/>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20"/>
        <w:tblpPr w:leftFromText="180" w:rightFromText="180" w:vertAnchor="text" w:horzAnchor="page" w:tblpX="1402" w:tblpY="607"/>
        <w:tblOverlap w:val="never"/>
        <w:tblW w:w="9958" w:type="dxa"/>
        <w:tblInd w:w="0" w:type="dxa"/>
        <w:tblLayout w:type="fixed"/>
        <w:tblCellMar>
          <w:top w:w="0" w:type="dxa"/>
          <w:left w:w="108" w:type="dxa"/>
          <w:bottom w:w="0" w:type="dxa"/>
          <w:right w:w="108" w:type="dxa"/>
        </w:tblCellMar>
      </w:tblPr>
      <w:tblGrid>
        <w:gridCol w:w="579"/>
        <w:gridCol w:w="1023"/>
        <w:gridCol w:w="860"/>
        <w:gridCol w:w="6510"/>
        <w:gridCol w:w="986"/>
      </w:tblGrid>
      <w:tr w14:paraId="5F2270FF">
        <w:tblPrEx>
          <w:tblCellMar>
            <w:top w:w="0" w:type="dxa"/>
            <w:left w:w="108" w:type="dxa"/>
            <w:bottom w:w="0" w:type="dxa"/>
            <w:right w:w="108" w:type="dxa"/>
          </w:tblCellMar>
        </w:tblPrEx>
        <w:trPr>
          <w:cantSplit/>
          <w:trHeight w:val="821"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5996366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68BCB6F">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2F62A91B">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5BB84B97">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26F2C2A">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33787EA9">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274CDC5F">
        <w:tblPrEx>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2469B5C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7951A58">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1A38D91A">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0A041193">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满足招标文件要求且投标价格最低的投标报价为评标基准价，其价格分为满分。其他供应商的价格分统一按照下列公式计算：投标报价得分=(评标基准价÷投标报价)×40%×100；（最低价基准法）</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50FC8B0">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2E6C02BD">
        <w:tblPrEx>
          <w:tblCellMar>
            <w:top w:w="0" w:type="dxa"/>
            <w:left w:w="108" w:type="dxa"/>
            <w:bottom w:w="0" w:type="dxa"/>
            <w:right w:w="108" w:type="dxa"/>
          </w:tblCellMar>
        </w:tblPrEx>
        <w:trPr>
          <w:trHeight w:val="52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6A5D">
            <w:pPr>
              <w:spacing w:line="320" w:lineRule="atLeast"/>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682D">
            <w:pPr>
              <w:spacing w:line="320" w:lineRule="atLeast"/>
              <w:jc w:val="center"/>
              <w:rPr>
                <w:rFonts w:hint="eastAsia" w:ascii="仿宋" w:hAnsi="仿宋" w:eastAsia="仿宋" w:cs="仿宋"/>
                <w:sz w:val="32"/>
                <w:szCs w:val="32"/>
              </w:rPr>
            </w:pPr>
          </w:p>
          <w:p w14:paraId="53212459">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样品质量</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F0CB">
            <w:pPr>
              <w:rPr>
                <w:rFonts w:hint="default" w:ascii="仿宋" w:hAnsi="仿宋" w:eastAsia="仿宋" w:cs="仿宋"/>
                <w:kern w:val="2"/>
                <w:sz w:val="32"/>
                <w:szCs w:val="32"/>
                <w:lang w:val="en-US" w:eastAsia="zh-CN" w:bidi="ar-SA"/>
              </w:rPr>
            </w:pPr>
            <w:r>
              <w:rPr>
                <w:rFonts w:hint="eastAsia" w:ascii="仿宋" w:hAnsi="仿宋" w:eastAsia="仿宋" w:cs="仿宋"/>
                <w:kern w:val="1"/>
                <w:sz w:val="32"/>
                <w:szCs w:val="32"/>
                <w:lang w:val="en-US" w:eastAsia="zh-CN"/>
              </w:rPr>
              <w:t>50</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873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对供应商提供的样品根据以下标准进行评审：①产品质量40分依据投标人提供的</w:t>
            </w:r>
            <w:r>
              <w:rPr>
                <w:rFonts w:hint="eastAsia" w:ascii="仿宋" w:hAnsi="仿宋" w:eastAsia="仿宋" w:cs="仿宋"/>
                <w:color w:val="auto"/>
                <w:sz w:val="32"/>
                <w:szCs w:val="32"/>
                <w:lang w:val="en-US" w:eastAsia="zh-CN"/>
              </w:rPr>
              <w:t>产品的材质，生产工艺等资料以及</w:t>
            </w:r>
            <w:r>
              <w:rPr>
                <w:rFonts w:hint="eastAsia" w:ascii="仿宋" w:hAnsi="仿宋" w:eastAsia="仿宋" w:cs="仿宋"/>
                <w:sz w:val="32"/>
                <w:szCs w:val="32"/>
                <w:lang w:val="en-US" w:eastAsia="zh-CN"/>
              </w:rPr>
              <w:t>产品样品(根据采购文件“第五章 二、项目清单及预算单价”中带</w:t>
            </w:r>
            <w:r>
              <w:rPr>
                <w:rFonts w:hint="default" w:ascii="Times New Roman" w:hAnsi="Times New Roman" w:eastAsia="仿宋" w:cs="Times New Roman"/>
                <w:i w:val="0"/>
                <w:iCs w:val="0"/>
                <w:color w:val="000000"/>
                <w:kern w:val="0"/>
                <w:sz w:val="24"/>
                <w:szCs w:val="24"/>
                <w:u w:val="none"/>
                <w:lang w:val="en-US" w:eastAsia="zh-CN" w:bidi="ar"/>
              </w:rPr>
              <w:t>★</w:t>
            </w:r>
            <w:r>
              <w:rPr>
                <w:rFonts w:hint="eastAsia" w:ascii="仿宋" w:hAnsi="仿宋" w:eastAsia="仿宋" w:cs="仿宋"/>
                <w:sz w:val="32"/>
                <w:szCs w:val="32"/>
                <w:lang w:val="en-US" w:eastAsia="zh-CN"/>
              </w:rPr>
              <w:t>的10项产品要求带相应样品)由评审小组进行综合比选评分，最高40分；</w:t>
            </w:r>
          </w:p>
          <w:p w14:paraId="4CB3EB9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②产品的齐全性10分</w:t>
            </w:r>
          </w:p>
          <w:p w14:paraId="5FBCF73C">
            <w:pP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依据投标人提供的产品规格型号进行比选评审，提供的最齐的投标人为满分10分，缺一项扣1分，直到扣完为止；），完全满足要求得满分50分。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2E6A">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技术类评审因素</w:t>
            </w:r>
          </w:p>
        </w:tc>
      </w:tr>
      <w:tr w14:paraId="07591FDB">
        <w:tblPrEx>
          <w:tblCellMar>
            <w:top w:w="0" w:type="dxa"/>
            <w:left w:w="108" w:type="dxa"/>
            <w:bottom w:w="0" w:type="dxa"/>
            <w:right w:w="108" w:type="dxa"/>
          </w:tblCellMar>
        </w:tblPrEx>
        <w:trPr>
          <w:trHeight w:val="106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B82A">
            <w:pPr>
              <w:spacing w:line="320" w:lineRule="atLeast"/>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CD87">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售后方案</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10B4">
            <w:pP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50E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①供货计划以投标文件为准。（包含但不限于产品出入库管理、配送流程）、②产品质量保证措施、③退、换货处理方案、④售后服务人员配备及职责分工⑤售后应急预案、技术支持。每项完整且合理得2分。</w:t>
            </w:r>
          </w:p>
          <w:p w14:paraId="496E637C">
            <w:pPr>
              <w:rPr>
                <w:rFonts w:hint="eastAsia" w:ascii="仿宋" w:hAnsi="仿宋" w:eastAsia="仿宋" w:cs="仿宋"/>
                <w:kern w:val="1"/>
                <w:sz w:val="32"/>
                <w:szCs w:val="32"/>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114F">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技术类评审因素</w:t>
            </w:r>
          </w:p>
        </w:tc>
      </w:tr>
    </w:tbl>
    <w:p w14:paraId="54777BBE">
      <w:pPr>
        <w:rPr>
          <w:rFonts w:hint="eastAsia" w:ascii="黑体" w:hAnsi="黑体" w:eastAsia="黑体" w:cs="黑体"/>
          <w:lang w:eastAsia="zh-CN"/>
        </w:rPr>
      </w:pPr>
    </w:p>
    <w:p w14:paraId="380FC1B4">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3C9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850F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850F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9D0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6AE7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86AE7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C9B8">
    <w:pPr>
      <w:pStyle w:val="16"/>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E0BA">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8264FB"/>
    <w:rsid w:val="03E45948"/>
    <w:rsid w:val="03EB6F22"/>
    <w:rsid w:val="046A643B"/>
    <w:rsid w:val="047A7398"/>
    <w:rsid w:val="04976AF6"/>
    <w:rsid w:val="05813897"/>
    <w:rsid w:val="05B93485"/>
    <w:rsid w:val="05DD44EC"/>
    <w:rsid w:val="05FA4A68"/>
    <w:rsid w:val="06C83EF1"/>
    <w:rsid w:val="076A42FA"/>
    <w:rsid w:val="07954271"/>
    <w:rsid w:val="07E32607"/>
    <w:rsid w:val="083F7233"/>
    <w:rsid w:val="08570094"/>
    <w:rsid w:val="0892424A"/>
    <w:rsid w:val="08A100E8"/>
    <w:rsid w:val="08D706EB"/>
    <w:rsid w:val="08DB4870"/>
    <w:rsid w:val="09281C73"/>
    <w:rsid w:val="092B0852"/>
    <w:rsid w:val="0A0C3321"/>
    <w:rsid w:val="0A5766D2"/>
    <w:rsid w:val="0AA252F0"/>
    <w:rsid w:val="0B4B5BCA"/>
    <w:rsid w:val="0B5B6EA7"/>
    <w:rsid w:val="0B9B184D"/>
    <w:rsid w:val="0BBF2600"/>
    <w:rsid w:val="0BD81C2A"/>
    <w:rsid w:val="0C3E61B9"/>
    <w:rsid w:val="0C7E238D"/>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2374305"/>
    <w:rsid w:val="12AB3D92"/>
    <w:rsid w:val="132D67B3"/>
    <w:rsid w:val="13320F8E"/>
    <w:rsid w:val="13E72023"/>
    <w:rsid w:val="142A2C97"/>
    <w:rsid w:val="15246309"/>
    <w:rsid w:val="159705C2"/>
    <w:rsid w:val="15EC2259"/>
    <w:rsid w:val="182F44F3"/>
    <w:rsid w:val="184E41FF"/>
    <w:rsid w:val="1865790E"/>
    <w:rsid w:val="18736C61"/>
    <w:rsid w:val="189E6B7E"/>
    <w:rsid w:val="18E41C4F"/>
    <w:rsid w:val="18EA25BB"/>
    <w:rsid w:val="193B3817"/>
    <w:rsid w:val="19497A6B"/>
    <w:rsid w:val="1998123A"/>
    <w:rsid w:val="19DF1744"/>
    <w:rsid w:val="1A8B6B5A"/>
    <w:rsid w:val="1AE736E0"/>
    <w:rsid w:val="1AF5353D"/>
    <w:rsid w:val="1B493578"/>
    <w:rsid w:val="1B5723EF"/>
    <w:rsid w:val="1B93321C"/>
    <w:rsid w:val="1BAD400C"/>
    <w:rsid w:val="1C380FAC"/>
    <w:rsid w:val="1D3B5982"/>
    <w:rsid w:val="1D623594"/>
    <w:rsid w:val="1DE81A96"/>
    <w:rsid w:val="1E4521C9"/>
    <w:rsid w:val="1EC85776"/>
    <w:rsid w:val="1F0B1E38"/>
    <w:rsid w:val="1F176598"/>
    <w:rsid w:val="1F782175"/>
    <w:rsid w:val="1FFB4E00"/>
    <w:rsid w:val="200C1DCC"/>
    <w:rsid w:val="200E45F1"/>
    <w:rsid w:val="2024443A"/>
    <w:rsid w:val="20B62B46"/>
    <w:rsid w:val="20B86F62"/>
    <w:rsid w:val="20DA469D"/>
    <w:rsid w:val="21141E9E"/>
    <w:rsid w:val="219C0C5F"/>
    <w:rsid w:val="223E3923"/>
    <w:rsid w:val="22CD72A0"/>
    <w:rsid w:val="22DC6C27"/>
    <w:rsid w:val="230709BE"/>
    <w:rsid w:val="232E6BE4"/>
    <w:rsid w:val="2333299E"/>
    <w:rsid w:val="23B92E0F"/>
    <w:rsid w:val="24640781"/>
    <w:rsid w:val="24972E1D"/>
    <w:rsid w:val="2575459C"/>
    <w:rsid w:val="258F1C50"/>
    <w:rsid w:val="260C2C13"/>
    <w:rsid w:val="26DE5391"/>
    <w:rsid w:val="26F92D9C"/>
    <w:rsid w:val="270D3904"/>
    <w:rsid w:val="27727EF2"/>
    <w:rsid w:val="27E167C8"/>
    <w:rsid w:val="27E8188C"/>
    <w:rsid w:val="27FC6D6D"/>
    <w:rsid w:val="280F7F64"/>
    <w:rsid w:val="286E79EF"/>
    <w:rsid w:val="295D2E54"/>
    <w:rsid w:val="29E733A5"/>
    <w:rsid w:val="29EC6ACA"/>
    <w:rsid w:val="2A6F6F5A"/>
    <w:rsid w:val="2A752D03"/>
    <w:rsid w:val="2A954942"/>
    <w:rsid w:val="2AB93E05"/>
    <w:rsid w:val="2AD02384"/>
    <w:rsid w:val="2B4772A9"/>
    <w:rsid w:val="2B4A4982"/>
    <w:rsid w:val="2B6C2AA5"/>
    <w:rsid w:val="2BBE2380"/>
    <w:rsid w:val="2C3A64AA"/>
    <w:rsid w:val="2C603C27"/>
    <w:rsid w:val="2CC9483E"/>
    <w:rsid w:val="2CD61AC0"/>
    <w:rsid w:val="2D003A0D"/>
    <w:rsid w:val="2D225054"/>
    <w:rsid w:val="2D3E76EB"/>
    <w:rsid w:val="2D675D4F"/>
    <w:rsid w:val="2DAD2928"/>
    <w:rsid w:val="2E3D6C9E"/>
    <w:rsid w:val="2E681D4B"/>
    <w:rsid w:val="2E763F41"/>
    <w:rsid w:val="2ED755ED"/>
    <w:rsid w:val="2EFA558F"/>
    <w:rsid w:val="2EFF3B7B"/>
    <w:rsid w:val="2F2D5CF3"/>
    <w:rsid w:val="2FFD053A"/>
    <w:rsid w:val="305074F8"/>
    <w:rsid w:val="30567424"/>
    <w:rsid w:val="30A47F0F"/>
    <w:rsid w:val="31AE2E30"/>
    <w:rsid w:val="31D17580"/>
    <w:rsid w:val="32145B6C"/>
    <w:rsid w:val="32482F63"/>
    <w:rsid w:val="32887A79"/>
    <w:rsid w:val="32D305D1"/>
    <w:rsid w:val="3367096B"/>
    <w:rsid w:val="34015BA1"/>
    <w:rsid w:val="34104944"/>
    <w:rsid w:val="34607C42"/>
    <w:rsid w:val="34AD3121"/>
    <w:rsid w:val="35850C85"/>
    <w:rsid w:val="358537EA"/>
    <w:rsid w:val="36206E51"/>
    <w:rsid w:val="3645059F"/>
    <w:rsid w:val="36F11E7C"/>
    <w:rsid w:val="36FA0C0E"/>
    <w:rsid w:val="37564C34"/>
    <w:rsid w:val="37AF0C3F"/>
    <w:rsid w:val="381338B3"/>
    <w:rsid w:val="387820A1"/>
    <w:rsid w:val="38FB5099"/>
    <w:rsid w:val="391D2725"/>
    <w:rsid w:val="39241426"/>
    <w:rsid w:val="3A0A5821"/>
    <w:rsid w:val="3A13303C"/>
    <w:rsid w:val="3AE30FAC"/>
    <w:rsid w:val="3B3A67B9"/>
    <w:rsid w:val="3B572D45"/>
    <w:rsid w:val="3BB22FC4"/>
    <w:rsid w:val="3BB47094"/>
    <w:rsid w:val="3BD82555"/>
    <w:rsid w:val="3C396CD8"/>
    <w:rsid w:val="3D912EF9"/>
    <w:rsid w:val="3DA25E25"/>
    <w:rsid w:val="3E103198"/>
    <w:rsid w:val="3E346E0B"/>
    <w:rsid w:val="3E5C675F"/>
    <w:rsid w:val="3E817133"/>
    <w:rsid w:val="3EBE1131"/>
    <w:rsid w:val="3F3512E9"/>
    <w:rsid w:val="3F541632"/>
    <w:rsid w:val="3FE341E0"/>
    <w:rsid w:val="4003626C"/>
    <w:rsid w:val="410C5355"/>
    <w:rsid w:val="416F0B2D"/>
    <w:rsid w:val="41817FB6"/>
    <w:rsid w:val="41894D39"/>
    <w:rsid w:val="41A91634"/>
    <w:rsid w:val="41BF3579"/>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30BA5"/>
    <w:rsid w:val="44D66D93"/>
    <w:rsid w:val="44E060BF"/>
    <w:rsid w:val="45484D77"/>
    <w:rsid w:val="45976AE3"/>
    <w:rsid w:val="45D1027C"/>
    <w:rsid w:val="46653F5C"/>
    <w:rsid w:val="4670116D"/>
    <w:rsid w:val="46BF177E"/>
    <w:rsid w:val="46CC0FBC"/>
    <w:rsid w:val="46F821E8"/>
    <w:rsid w:val="47E92A18"/>
    <w:rsid w:val="48036373"/>
    <w:rsid w:val="484F3834"/>
    <w:rsid w:val="486A1208"/>
    <w:rsid w:val="487E3CCE"/>
    <w:rsid w:val="491D7010"/>
    <w:rsid w:val="49F61C6A"/>
    <w:rsid w:val="4A2F0F8F"/>
    <w:rsid w:val="4B21070C"/>
    <w:rsid w:val="4C6D260E"/>
    <w:rsid w:val="4CA65850"/>
    <w:rsid w:val="4D4867BB"/>
    <w:rsid w:val="4D7854C0"/>
    <w:rsid w:val="4E1C022A"/>
    <w:rsid w:val="4E1E1D89"/>
    <w:rsid w:val="4F8D071A"/>
    <w:rsid w:val="4FA771C2"/>
    <w:rsid w:val="4FDC7DDA"/>
    <w:rsid w:val="5003209D"/>
    <w:rsid w:val="508E2B4E"/>
    <w:rsid w:val="510A3E6F"/>
    <w:rsid w:val="51233D82"/>
    <w:rsid w:val="524A480D"/>
    <w:rsid w:val="5263348D"/>
    <w:rsid w:val="527E7420"/>
    <w:rsid w:val="5292301A"/>
    <w:rsid w:val="52C10CD7"/>
    <w:rsid w:val="52F64CB8"/>
    <w:rsid w:val="52FB39A7"/>
    <w:rsid w:val="531641E9"/>
    <w:rsid w:val="5446604D"/>
    <w:rsid w:val="547E1AE0"/>
    <w:rsid w:val="5495528E"/>
    <w:rsid w:val="54F554AC"/>
    <w:rsid w:val="551A0D5D"/>
    <w:rsid w:val="55EE4C06"/>
    <w:rsid w:val="561A148B"/>
    <w:rsid w:val="565B213D"/>
    <w:rsid w:val="56D444B4"/>
    <w:rsid w:val="572D0183"/>
    <w:rsid w:val="57567F4A"/>
    <w:rsid w:val="57667B7B"/>
    <w:rsid w:val="578D66D2"/>
    <w:rsid w:val="58367041"/>
    <w:rsid w:val="583A1E71"/>
    <w:rsid w:val="584A40DF"/>
    <w:rsid w:val="587813EB"/>
    <w:rsid w:val="589814E3"/>
    <w:rsid w:val="58B969E6"/>
    <w:rsid w:val="58C42CE6"/>
    <w:rsid w:val="59035A6B"/>
    <w:rsid w:val="592C7507"/>
    <w:rsid w:val="599907F5"/>
    <w:rsid w:val="59A37B89"/>
    <w:rsid w:val="59D35B7E"/>
    <w:rsid w:val="5AD77D82"/>
    <w:rsid w:val="5B134CBA"/>
    <w:rsid w:val="5B214FE3"/>
    <w:rsid w:val="5C557763"/>
    <w:rsid w:val="5CC74DB0"/>
    <w:rsid w:val="5DA41796"/>
    <w:rsid w:val="5DC167D7"/>
    <w:rsid w:val="5ED91289"/>
    <w:rsid w:val="5F0E08C6"/>
    <w:rsid w:val="5F5075CA"/>
    <w:rsid w:val="5F7007A2"/>
    <w:rsid w:val="5F85487D"/>
    <w:rsid w:val="5FB650D9"/>
    <w:rsid w:val="6096215E"/>
    <w:rsid w:val="62B86D17"/>
    <w:rsid w:val="62C824CA"/>
    <w:rsid w:val="642A2386"/>
    <w:rsid w:val="643B5481"/>
    <w:rsid w:val="64677320"/>
    <w:rsid w:val="64D6505C"/>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A370C20"/>
    <w:rsid w:val="6A694D9B"/>
    <w:rsid w:val="6B110ED0"/>
    <w:rsid w:val="6B3D74AC"/>
    <w:rsid w:val="6BF5199F"/>
    <w:rsid w:val="6C81461E"/>
    <w:rsid w:val="6CE610BF"/>
    <w:rsid w:val="6CED312F"/>
    <w:rsid w:val="6D1916FD"/>
    <w:rsid w:val="6D226C43"/>
    <w:rsid w:val="6D535020"/>
    <w:rsid w:val="6DCF5925"/>
    <w:rsid w:val="6E383ABA"/>
    <w:rsid w:val="6E412EFC"/>
    <w:rsid w:val="6E8B493F"/>
    <w:rsid w:val="6EA3545A"/>
    <w:rsid w:val="6F9F7F7D"/>
    <w:rsid w:val="719A4F83"/>
    <w:rsid w:val="71B15F38"/>
    <w:rsid w:val="71DE50A5"/>
    <w:rsid w:val="722B548E"/>
    <w:rsid w:val="722E4AEA"/>
    <w:rsid w:val="73683978"/>
    <w:rsid w:val="73F43F5E"/>
    <w:rsid w:val="7438150C"/>
    <w:rsid w:val="746F037C"/>
    <w:rsid w:val="74977C4C"/>
    <w:rsid w:val="74B0661C"/>
    <w:rsid w:val="74F82EAA"/>
    <w:rsid w:val="753E6D6A"/>
    <w:rsid w:val="75457DB7"/>
    <w:rsid w:val="7563067A"/>
    <w:rsid w:val="75E55D62"/>
    <w:rsid w:val="76466533"/>
    <w:rsid w:val="769413F2"/>
    <w:rsid w:val="77F97E1C"/>
    <w:rsid w:val="785111E8"/>
    <w:rsid w:val="78E831F4"/>
    <w:rsid w:val="79A15BA9"/>
    <w:rsid w:val="79AC141B"/>
    <w:rsid w:val="79B51E35"/>
    <w:rsid w:val="79EA27D4"/>
    <w:rsid w:val="7AE23540"/>
    <w:rsid w:val="7BE17F0A"/>
    <w:rsid w:val="7C1A41A7"/>
    <w:rsid w:val="7C29457B"/>
    <w:rsid w:val="7CE9423F"/>
    <w:rsid w:val="7D9A1A1C"/>
    <w:rsid w:val="7E163DF2"/>
    <w:rsid w:val="7E1D587C"/>
    <w:rsid w:val="7E220861"/>
    <w:rsid w:val="7E6F3B0D"/>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4">
    <w:name w:val="heading 2"/>
    <w:basedOn w:val="1"/>
    <w:next w:val="1"/>
    <w:link w:val="37"/>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5">
    <w:name w:val="heading 3"/>
    <w:basedOn w:val="1"/>
    <w:next w:val="6"/>
    <w:qFormat/>
    <w:uiPriority w:val="0"/>
    <w:pPr>
      <w:keepNext/>
      <w:keepLines/>
      <w:spacing w:before="260" w:after="260" w:line="416" w:lineRule="auto"/>
      <w:outlineLvl w:val="2"/>
    </w:pPr>
    <w:rPr>
      <w:b/>
      <w:bCs/>
      <w:kern w:val="0"/>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Index1"/>
    <w:basedOn w:val="1"/>
    <w:next w:val="1"/>
    <w:qFormat/>
    <w:uiPriority w:val="0"/>
    <w:pPr>
      <w:jc w:val="both"/>
      <w:textAlignment w:val="baseline"/>
    </w:pPr>
    <w:rPr>
      <w:rFonts w:eastAsia="仿宋"/>
      <w:kern w:val="2"/>
      <w:sz w:val="21"/>
      <w:szCs w:val="24"/>
      <w:lang w:val="en-US" w:eastAsia="zh-CN" w:bidi="ar-SA"/>
    </w:rPr>
  </w:style>
  <w:style w:type="paragraph" w:styleId="6">
    <w:name w:val="Normal Indent"/>
    <w:basedOn w:val="1"/>
    <w:next w:val="7"/>
    <w:qFormat/>
    <w:uiPriority w:val="0"/>
    <w:pPr>
      <w:autoSpaceDE w:val="0"/>
      <w:autoSpaceDN w:val="0"/>
      <w:adjustRightInd w:val="0"/>
      <w:ind w:firstLine="420"/>
      <w:jc w:val="left"/>
    </w:pPr>
    <w:rPr>
      <w:rFonts w:ascii="宋体"/>
      <w:kern w:val="0"/>
      <w:sz w:val="24"/>
      <w:szCs w:val="20"/>
    </w:rPr>
  </w:style>
  <w:style w:type="paragraph" w:styleId="7">
    <w:name w:val="Body Text First Indent 2"/>
    <w:basedOn w:val="8"/>
    <w:qFormat/>
    <w:uiPriority w:val="0"/>
    <w:pPr>
      <w:ind w:firstLine="420" w:firstLineChars="200"/>
    </w:p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Document Map"/>
    <w:basedOn w:val="1"/>
    <w:next w:val="1"/>
    <w:qFormat/>
    <w:uiPriority w:val="0"/>
    <w:rPr>
      <w:rFonts w:ascii="宋体"/>
      <w:sz w:val="18"/>
      <w:szCs w:val="18"/>
    </w:rPr>
  </w:style>
  <w:style w:type="paragraph" w:styleId="11">
    <w:name w:val="Body Text"/>
    <w:basedOn w:val="1"/>
    <w:qFormat/>
    <w:uiPriority w:val="0"/>
    <w:pPr>
      <w:spacing w:after="120" w:afterLines="0" w:afterAutospacing="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628"/>
      </w:tabs>
      <w:spacing w:line="360" w:lineRule="auto"/>
      <w:jc w:val="center"/>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w:basedOn w:val="11"/>
    <w:qFormat/>
    <w:uiPriority w:val="0"/>
    <w:pPr>
      <w:ind w:firstLine="420" w:firstLineChars="100"/>
    </w:pPr>
    <w:rPr>
      <w:rFonts w:ascii="Times New Roman" w:hAnsi="Times New Roman" w:eastAsia="宋体"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styleId="26">
    <w:name w:val="Quote"/>
    <w:basedOn w:val="1"/>
    <w:next w:val="1"/>
    <w:qFormat/>
    <w:uiPriority w:val="0"/>
    <w:rPr>
      <w:i/>
      <w:iCs/>
      <w:color w:val="000000"/>
      <w:szCs w:val="22"/>
    </w:rPr>
  </w:style>
  <w:style w:type="character" w:customStyle="1" w:styleId="27">
    <w:name w:val="标题 1 Char"/>
    <w:link w:val="3"/>
    <w:qFormat/>
    <w:uiPriority w:val="0"/>
    <w:rPr>
      <w:rFonts w:hint="eastAsia" w:ascii="Times New Roman" w:hAnsi="Times New Roman" w:eastAsia="宋体"/>
      <w:b/>
      <w:color w:val="000000"/>
      <w:kern w:val="44"/>
      <w:sz w:val="44"/>
      <w:lang w:val="zh-CN"/>
    </w:rPr>
  </w:style>
  <w:style w:type="paragraph" w:customStyle="1" w:styleId="28">
    <w:name w:val="正文首行缩进两字符"/>
    <w:basedOn w:val="1"/>
    <w:qFormat/>
    <w:uiPriority w:val="0"/>
    <w:pPr>
      <w:spacing w:line="360" w:lineRule="auto"/>
      <w:ind w:firstLine="200" w:firstLineChars="200"/>
    </w:pPr>
  </w:style>
  <w:style w:type="character" w:customStyle="1" w:styleId="29">
    <w:name w:val="font21"/>
    <w:basedOn w:val="22"/>
    <w:qFormat/>
    <w:uiPriority w:val="0"/>
    <w:rPr>
      <w:rFonts w:ascii="Calibri" w:hAnsi="Calibri" w:cs="Calibri"/>
      <w:color w:val="000000"/>
      <w:sz w:val="18"/>
      <w:szCs w:val="18"/>
      <w:u w:val="none"/>
    </w:rPr>
  </w:style>
  <w:style w:type="character" w:customStyle="1" w:styleId="30">
    <w:name w:val="font01"/>
    <w:basedOn w:val="22"/>
    <w:qFormat/>
    <w:uiPriority w:val="0"/>
    <w:rPr>
      <w:rFonts w:hint="eastAsia" w:ascii="宋体" w:hAnsi="宋体" w:eastAsia="宋体" w:cs="宋体"/>
      <w:color w:val="000000"/>
      <w:sz w:val="18"/>
      <w:szCs w:val="18"/>
      <w:u w:val="none"/>
    </w:rPr>
  </w:style>
  <w:style w:type="paragraph" w:styleId="31">
    <w:name w:val="List Paragraph"/>
    <w:basedOn w:val="1"/>
    <w:qFormat/>
    <w:uiPriority w:val="34"/>
    <w:pPr>
      <w:ind w:firstLine="420" w:firstLineChars="200"/>
    </w:pPr>
    <w:rPr>
      <w:rFonts w:ascii="Calibri" w:hAnsi="Calibri" w:eastAsia="宋体" w:cs="Times New Roman"/>
      <w:sz w:val="21"/>
      <w:szCs w:val="22"/>
    </w:rPr>
  </w:style>
  <w:style w:type="paragraph" w:customStyle="1" w:styleId="32">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3">
    <w:name w:val="_Style 1"/>
    <w:basedOn w:val="1"/>
    <w:qFormat/>
    <w:uiPriority w:val="34"/>
    <w:pPr>
      <w:ind w:firstLine="420" w:firstLineChars="200"/>
    </w:pPr>
  </w:style>
  <w:style w:type="paragraph" w:customStyle="1" w:styleId="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6">
    <w:name w:val="font11"/>
    <w:basedOn w:val="22"/>
    <w:qFormat/>
    <w:uiPriority w:val="0"/>
    <w:rPr>
      <w:rFonts w:hint="eastAsia" w:ascii="宋体" w:hAnsi="宋体" w:eastAsia="宋体" w:cs="宋体"/>
      <w:color w:val="000000"/>
      <w:sz w:val="21"/>
      <w:szCs w:val="21"/>
      <w:u w:val="none"/>
    </w:rPr>
  </w:style>
  <w:style w:type="character" w:customStyle="1" w:styleId="37">
    <w:name w:val="标题 2 Char"/>
    <w:link w:val="4"/>
    <w:qFormat/>
    <w:uiPriority w:val="9"/>
    <w:rPr>
      <w:rFonts w:ascii="Cambria" w:hAnsi="Cambria" w:eastAsia="宋体"/>
      <w:b/>
      <w:bCs/>
      <w:kern w:val="0"/>
      <w:sz w:val="28"/>
      <w:szCs w:val="32"/>
    </w:rPr>
  </w:style>
  <w:style w:type="paragraph" w:customStyle="1" w:styleId="38">
    <w:name w:val="模板普通正文"/>
    <w:basedOn w:val="8"/>
    <w:qFormat/>
    <w:uiPriority w:val="0"/>
    <w:pPr>
      <w:spacing w:beforeLines="50" w:after="10"/>
      <w:ind w:firstLine="490" w:firstLineChars="175"/>
    </w:pPr>
  </w:style>
  <w:style w:type="paragraph" w:customStyle="1" w:styleId="39">
    <w:name w:val="AnnotationText"/>
    <w:basedOn w:val="1"/>
    <w:qFormat/>
    <w:uiPriority w:val="0"/>
    <w:pPr>
      <w:jc w:val="left"/>
      <w:textAlignment w:val="baseline"/>
    </w:pPr>
  </w:style>
  <w:style w:type="character" w:customStyle="1" w:styleId="40">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16</Pages>
  <Words>5655</Words>
  <Characters>6092</Characters>
  <Lines>0</Lines>
  <Paragraphs>0</Paragraphs>
  <TotalTime>2</TotalTime>
  <ScaleCrop>false</ScaleCrop>
  <LinksUpToDate>false</LinksUpToDate>
  <CharactersWithSpaces>6302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 逢源</cp:lastModifiedBy>
  <cp:lastPrinted>2019-09-23T08:20:00Z</cp:lastPrinted>
  <dcterms:modified xsi:type="dcterms:W3CDTF">2024-11-20T07:14:12Z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8E72440CC8FB40FB95141B85F3789F6F_13</vt:lpwstr>
  </property>
</Properties>
</file>